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1063"/>
        <w:tblW w:w="1048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A0" w:firstRow="1" w:lastRow="0" w:firstColumn="1" w:lastColumn="0" w:noHBand="0" w:noVBand="0"/>
      </w:tblPr>
      <w:tblGrid>
        <w:gridCol w:w="2376"/>
        <w:gridCol w:w="1872"/>
        <w:gridCol w:w="709"/>
        <w:gridCol w:w="5528"/>
      </w:tblGrid>
      <w:tr w:rsidR="00F53C9A" w:rsidRPr="005C7C2F" w14:paraId="70CE7F4D" w14:textId="77777777" w:rsidTr="00C242D6">
        <w:trPr>
          <w:trHeight w:val="705"/>
        </w:trPr>
        <w:tc>
          <w:tcPr>
            <w:tcW w:w="2376" w:type="dxa"/>
            <w:vMerge w:val="restart"/>
            <w:vAlign w:val="center"/>
          </w:tcPr>
          <w:p w14:paraId="5717A7FC" w14:textId="77777777" w:rsidR="00F53C9A" w:rsidRDefault="00F53C9A" w:rsidP="00C242D6">
            <w:pPr>
              <w:jc w:val="left"/>
              <w:rPr>
                <w:rFonts w:ascii="ヒラギノ明朝 Pro W6" w:eastAsia="ヒラギノ明朝 Pro W6" w:hAnsi="ヒラギノ明朝 Pro W6"/>
                <w:noProof/>
                <w:sz w:val="52"/>
                <w:szCs w:val="52"/>
              </w:rPr>
            </w:pPr>
            <w:r w:rsidRPr="00752A72">
              <w:rPr>
                <w:rFonts w:ascii="ヒラギノ明朝 Pro W6" w:eastAsia="ヒラギノ明朝 Pro W6" w:hAnsi="ヒラギノ明朝 Pro W6" w:hint="eastAsia"/>
                <w:noProof/>
                <w:sz w:val="52"/>
                <w:szCs w:val="52"/>
              </w:rPr>
              <w:t>組合速報</w:t>
            </w:r>
          </w:p>
        </w:tc>
        <w:tc>
          <w:tcPr>
            <w:tcW w:w="1872" w:type="dxa"/>
            <w:vAlign w:val="center"/>
          </w:tcPr>
          <w:p w14:paraId="419460AA" w14:textId="24984116" w:rsidR="004E0995" w:rsidRPr="0016583E" w:rsidRDefault="00F53C9A" w:rsidP="00C242D6">
            <w:pPr>
              <w:jc w:val="center"/>
              <w:rPr>
                <w:noProof/>
                <w:sz w:val="28"/>
                <w:szCs w:val="28"/>
              </w:rPr>
            </w:pPr>
            <w:r w:rsidRPr="0016583E">
              <w:rPr>
                <w:noProof/>
                <w:sz w:val="28"/>
                <w:szCs w:val="28"/>
              </w:rPr>
              <w:t>NO</w:t>
            </w:r>
            <w:r w:rsidRPr="0016583E">
              <w:rPr>
                <w:rFonts w:hint="eastAsia"/>
                <w:noProof/>
                <w:sz w:val="28"/>
                <w:szCs w:val="28"/>
              </w:rPr>
              <w:t>.</w:t>
            </w:r>
            <w:r w:rsidR="006C3EDF" w:rsidRPr="006C3EDF">
              <w:rPr>
                <w:noProof/>
                <w:sz w:val="28"/>
                <w:szCs w:val="28"/>
              </w:rPr>
              <w:t>84</w:t>
            </w:r>
            <w:r w:rsidR="00833FCA">
              <w:rPr>
                <w:noProof/>
                <w:sz w:val="28"/>
                <w:szCs w:val="28"/>
              </w:rPr>
              <w:t>8</w:t>
            </w:r>
          </w:p>
        </w:tc>
        <w:tc>
          <w:tcPr>
            <w:tcW w:w="6237" w:type="dxa"/>
            <w:gridSpan w:val="2"/>
          </w:tcPr>
          <w:p w14:paraId="744D25BB" w14:textId="77777777" w:rsidR="000E20EA" w:rsidRDefault="00F53C9A" w:rsidP="00C242D6">
            <w:pPr>
              <w:adjustRightInd w:val="0"/>
              <w:snapToGrid w:val="0"/>
              <w:jc w:val="left"/>
              <w:rPr>
                <w:rFonts w:ascii="ヒラギノ角ゴ Pro W3" w:eastAsia="ヒラギノ角ゴ Pro W3" w:hAnsi="ヒラギノ角ゴ Pro W3"/>
                <w:noProof/>
                <w:sz w:val="18"/>
                <w:szCs w:val="18"/>
              </w:rPr>
            </w:pPr>
            <w:r w:rsidRPr="00AF2AAD">
              <w:rPr>
                <w:rFonts w:ascii="ヒラギノ角ゴ Pro W3" w:eastAsia="ヒラギノ角ゴ Pro W3" w:hAnsi="ヒラギノ角ゴ Pro W3" w:hint="eastAsia"/>
                <w:noProof/>
              </w:rPr>
              <w:t>日本大学教職員組合</w:t>
            </w:r>
            <w:r w:rsidR="000E20EA">
              <w:rPr>
                <w:rFonts w:ascii="ヒラギノ角ゴ Pro W3" w:eastAsia="ヒラギノ角ゴ Pro W3" w:hAnsi="ヒラギノ角ゴ Pro W3" w:hint="eastAsia"/>
                <w:noProof/>
              </w:rPr>
              <w:t xml:space="preserve">　　</w:t>
            </w:r>
            <w:r w:rsidRPr="000E20EA">
              <w:rPr>
                <w:rFonts w:ascii="ヒラギノ角ゴ Pro W3" w:eastAsia="ヒラギノ角ゴ Pro W3" w:hAnsi="ヒラギノ角ゴ Pro W3" w:hint="eastAsia"/>
                <w:noProof/>
                <w:sz w:val="18"/>
                <w:szCs w:val="18"/>
              </w:rPr>
              <w:t>住所：千代田区西神田2-7-10</w:t>
            </w:r>
          </w:p>
          <w:p w14:paraId="4EAD7E2E" w14:textId="0C38499F" w:rsidR="00F53C9A" w:rsidRPr="000E20EA" w:rsidRDefault="00D10407" w:rsidP="00C242D6">
            <w:pPr>
              <w:adjustRightInd w:val="0"/>
              <w:snapToGrid w:val="0"/>
              <w:jc w:val="left"/>
              <w:rPr>
                <w:rFonts w:ascii="ヒラギノ角ゴ Pro W3" w:eastAsia="ヒラギノ角ゴ Pro W3" w:hAnsi="ヒラギノ角ゴ Pro W3"/>
                <w:noProof/>
              </w:rPr>
            </w:pPr>
            <w:r>
              <w:rPr>
                <w:rFonts w:ascii="ヒラギノ角ゴ Pro W3" w:eastAsia="ヒラギノ角ゴ Pro W3" w:hAnsi="ヒラギノ角ゴ Pro W3"/>
                <w:noProof/>
                <w:sz w:val="18"/>
                <w:szCs w:val="18"/>
              </w:rPr>
              <w:t>TEL</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&amp;</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FAX</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03-3263-9015</w:t>
            </w:r>
            <w:r>
              <w:rPr>
                <w:rFonts w:ascii="ヒラギノ角ゴ Pro W3" w:eastAsia="ヒラギノ角ゴ Pro W3" w:hAnsi="ヒラギノ角ゴ Pro W3" w:hint="eastAsia"/>
                <w:noProof/>
                <w:sz w:val="18"/>
                <w:szCs w:val="18"/>
              </w:rPr>
              <w:t xml:space="preserve">　　　</w:t>
            </w:r>
            <w:r w:rsidR="00087C46">
              <w:rPr>
                <w:rFonts w:ascii="ヒラギノ角ゴ Pro W3" w:eastAsia="ヒラギノ角ゴ Pro W3" w:hAnsi="ヒラギノ角ゴ Pro W3" w:hint="eastAsia"/>
                <w:noProof/>
                <w:sz w:val="18"/>
                <w:szCs w:val="18"/>
              </w:rPr>
              <w:t xml:space="preserve"> </w:t>
            </w:r>
            <w:r w:rsidR="00087C46">
              <w:rPr>
                <w:rFonts w:ascii="ヒラギノ角ゴ Pro W3" w:eastAsia="ヒラギノ角ゴ Pro W3" w:hAnsi="ヒラギノ角ゴ Pro W3"/>
                <w:noProof/>
                <w:sz w:val="18"/>
                <w:szCs w:val="18"/>
              </w:rPr>
              <w:t xml:space="preserve">  </w:t>
            </w:r>
            <w:r w:rsidR="00B00034" w:rsidRPr="000E20EA">
              <w:rPr>
                <w:rFonts w:ascii="ヒラギノ角ゴ Pro W3" w:eastAsia="ヒラギノ角ゴ Pro W3" w:hAnsi="ヒラギノ角ゴ Pro W3" w:hint="eastAsia"/>
                <w:noProof/>
                <w:sz w:val="18"/>
                <w:szCs w:val="18"/>
              </w:rPr>
              <w:t>日本大学</w:t>
            </w:r>
            <w:r w:rsidR="000E20EA" w:rsidRPr="000E20EA">
              <w:rPr>
                <w:rFonts w:ascii="ヒラギノ角ゴ Pro W3" w:eastAsia="ヒラギノ角ゴ Pro W3" w:hAnsi="ヒラギノ角ゴ Pro W3" w:hint="eastAsia"/>
                <w:noProof/>
                <w:sz w:val="18"/>
                <w:szCs w:val="18"/>
              </w:rPr>
              <w:t>法学部14</w:t>
            </w:r>
            <w:r w:rsidR="00F53C9A" w:rsidRPr="000E20EA">
              <w:rPr>
                <w:rFonts w:ascii="ヒラギノ角ゴ Pro W3" w:eastAsia="ヒラギノ角ゴ Pro W3" w:hAnsi="ヒラギノ角ゴ Pro W3" w:hint="eastAsia"/>
                <w:noProof/>
                <w:sz w:val="18"/>
                <w:szCs w:val="18"/>
              </w:rPr>
              <w:t>号館3Ｆ</w:t>
            </w:r>
          </w:p>
        </w:tc>
      </w:tr>
      <w:tr w:rsidR="00923EBF" w14:paraId="0EC3EC18" w14:textId="77777777" w:rsidTr="00C242D6">
        <w:trPr>
          <w:trHeight w:val="705"/>
        </w:trPr>
        <w:tc>
          <w:tcPr>
            <w:tcW w:w="2376" w:type="dxa"/>
            <w:vMerge/>
          </w:tcPr>
          <w:p w14:paraId="3CF6AFF3" w14:textId="77777777" w:rsidR="00923EBF" w:rsidRPr="00962EE5" w:rsidRDefault="00923EBF" w:rsidP="00C242D6">
            <w:pPr>
              <w:jc w:val="left"/>
              <w:rPr>
                <w:noProof/>
                <w:sz w:val="28"/>
                <w:szCs w:val="28"/>
              </w:rPr>
            </w:pPr>
          </w:p>
        </w:tc>
        <w:tc>
          <w:tcPr>
            <w:tcW w:w="1872" w:type="dxa"/>
            <w:vAlign w:val="center"/>
          </w:tcPr>
          <w:p w14:paraId="5EC8C43C" w14:textId="0E76F12A" w:rsidR="00923EBF" w:rsidRPr="000D6019" w:rsidRDefault="00923EBF" w:rsidP="0040687C">
            <w:pPr>
              <w:jc w:val="center"/>
              <w:rPr>
                <w:rFonts w:ascii="ヒラギノ角ゴ Pro W3" w:eastAsia="ヒラギノ角ゴ Pro W3" w:hAnsi="ヒラギノ角ゴ Pro W3"/>
                <w:noProof/>
                <w:spacing w:val="-20"/>
                <w:sz w:val="20"/>
                <w:szCs w:val="20"/>
              </w:rPr>
            </w:pPr>
            <w:r>
              <w:rPr>
                <w:rFonts w:ascii="ヒラギノ角ゴ Pro W3" w:eastAsia="ヒラギノ角ゴ Pro W3" w:hAnsi="ヒラギノ角ゴ Pro W3"/>
                <w:noProof/>
                <w:spacing w:val="-20"/>
                <w:sz w:val="20"/>
                <w:szCs w:val="20"/>
              </w:rPr>
              <w:t>20</w:t>
            </w:r>
            <w:r w:rsidR="006828B6">
              <w:rPr>
                <w:rFonts w:ascii="ヒラギノ角ゴ Pro W3" w:eastAsia="ヒラギノ角ゴ Pro W3" w:hAnsi="ヒラギノ角ゴ Pro W3" w:hint="eastAsia"/>
                <w:noProof/>
                <w:spacing w:val="-20"/>
                <w:sz w:val="20"/>
                <w:szCs w:val="20"/>
              </w:rPr>
              <w:t>21</w:t>
            </w:r>
            <w:r w:rsidRPr="000D6019">
              <w:rPr>
                <w:rFonts w:ascii="ヒラギノ角ゴ Pro W3" w:eastAsia="ヒラギノ角ゴ Pro W3" w:hAnsi="ヒラギノ角ゴ Pro W3"/>
                <w:noProof/>
                <w:spacing w:val="-20"/>
                <w:sz w:val="20"/>
                <w:szCs w:val="20"/>
              </w:rPr>
              <w:t>年</w:t>
            </w:r>
            <w:r w:rsidR="00833FCA">
              <w:rPr>
                <w:rFonts w:ascii="ヒラギノ角ゴ Pro W3" w:eastAsia="ヒラギノ角ゴ Pro W3" w:hAnsi="ヒラギノ角ゴ Pro W3" w:hint="eastAsia"/>
                <w:noProof/>
                <w:spacing w:val="-20"/>
                <w:sz w:val="20"/>
                <w:szCs w:val="20"/>
              </w:rPr>
              <w:t xml:space="preserve"> 6</w:t>
            </w:r>
            <w:r w:rsidRPr="000D6019">
              <w:rPr>
                <w:rFonts w:ascii="ヒラギノ角ゴ Pro W3" w:eastAsia="ヒラギノ角ゴ Pro W3" w:hAnsi="ヒラギノ角ゴ Pro W3" w:hint="eastAsia"/>
                <w:noProof/>
                <w:spacing w:val="-20"/>
                <w:sz w:val="20"/>
                <w:szCs w:val="20"/>
              </w:rPr>
              <w:t>月</w:t>
            </w:r>
            <w:r w:rsidR="00833FCA">
              <w:rPr>
                <w:rFonts w:ascii="ヒラギノ角ゴ Pro W3" w:eastAsia="ヒラギノ角ゴ Pro W3" w:hAnsi="ヒラギノ角ゴ Pro W3" w:hint="eastAsia"/>
                <w:noProof/>
                <w:spacing w:val="-20"/>
                <w:sz w:val="20"/>
                <w:szCs w:val="20"/>
              </w:rPr>
              <w:t>2</w:t>
            </w:r>
            <w:r w:rsidR="00833FCA">
              <w:rPr>
                <w:rFonts w:ascii="ヒラギノ角ゴ Pro W3" w:eastAsia="ヒラギノ角ゴ Pro W3" w:hAnsi="ヒラギノ角ゴ Pro W3"/>
                <w:noProof/>
                <w:spacing w:val="-20"/>
                <w:sz w:val="20"/>
                <w:szCs w:val="20"/>
              </w:rPr>
              <w:t>0</w:t>
            </w:r>
            <w:r w:rsidRPr="000D6019">
              <w:rPr>
                <w:rFonts w:ascii="ヒラギノ角ゴ Pro W3" w:eastAsia="ヒラギノ角ゴ Pro W3" w:hAnsi="ヒラギノ角ゴ Pro W3" w:hint="eastAsia"/>
                <w:noProof/>
                <w:spacing w:val="-20"/>
                <w:sz w:val="20"/>
                <w:szCs w:val="20"/>
              </w:rPr>
              <w:t>日</w:t>
            </w:r>
          </w:p>
        </w:tc>
        <w:tc>
          <w:tcPr>
            <w:tcW w:w="709" w:type="dxa"/>
          </w:tcPr>
          <w:p w14:paraId="7B34D90E" w14:textId="77777777" w:rsidR="00923EBF" w:rsidRDefault="00923EBF" w:rsidP="00C242D6">
            <w:pPr>
              <w:adjustRightInd w:val="0"/>
              <w:snapToGrid w:val="0"/>
              <w:ind w:leftChars="-6" w:left="-14" w:firstLineChars="5" w:firstLine="10"/>
              <w:jc w:val="left"/>
              <w:rPr>
                <w:rFonts w:asciiTheme="majorHAnsi" w:eastAsia="ヒラギノ角ゴ Pro W3" w:hAnsiTheme="majorHAnsi" w:cstheme="majorHAnsi"/>
                <w:noProof/>
                <w:sz w:val="20"/>
                <w:szCs w:val="20"/>
              </w:rPr>
            </w:pPr>
            <w:r w:rsidRPr="00923EBF">
              <w:rPr>
                <w:rFonts w:asciiTheme="majorHAnsi" w:eastAsia="ヒラギノ角ゴ Pro W3" w:hAnsiTheme="majorHAnsi" w:cstheme="majorHAnsi"/>
                <w:noProof/>
                <w:sz w:val="20"/>
                <w:szCs w:val="20"/>
              </w:rPr>
              <w:t xml:space="preserve">Mail : </w:t>
            </w:r>
          </w:p>
          <w:p w14:paraId="08352E4C" w14:textId="32F1F2C3" w:rsidR="00923EBF" w:rsidRPr="00923EBF" w:rsidRDefault="00923EBF" w:rsidP="00C242D6">
            <w:pPr>
              <w:adjustRightInd w:val="0"/>
              <w:snapToGrid w:val="0"/>
              <w:ind w:leftChars="-6" w:left="-14" w:firstLineChars="5" w:firstLine="10"/>
              <w:jc w:val="left"/>
              <w:rPr>
                <w:rFonts w:asciiTheme="majorHAnsi" w:eastAsia="ヒラギノ角ゴ Pro W3" w:hAnsiTheme="majorHAnsi" w:cstheme="majorHAnsi"/>
                <w:noProof/>
                <w:sz w:val="20"/>
                <w:szCs w:val="20"/>
              </w:rPr>
            </w:pPr>
            <w:r w:rsidRPr="00923EBF">
              <w:rPr>
                <w:rFonts w:asciiTheme="majorHAnsi" w:eastAsia="ヒラギノ角ゴ Pro W3" w:hAnsiTheme="majorHAnsi" w:cstheme="majorHAnsi"/>
                <w:noProof/>
                <w:sz w:val="20"/>
                <w:szCs w:val="20"/>
              </w:rPr>
              <w:t xml:space="preserve">HP : </w:t>
            </w:r>
            <w:r>
              <w:rPr>
                <w:rFonts w:asciiTheme="majorHAnsi" w:eastAsia="ヒラギノ角ゴ Pro W3" w:hAnsiTheme="majorHAnsi" w:cstheme="majorHAnsi"/>
                <w:noProof/>
                <w:sz w:val="20"/>
                <w:szCs w:val="20"/>
              </w:rPr>
              <w:t xml:space="preserve"> </w:t>
            </w:r>
          </w:p>
        </w:tc>
        <w:tc>
          <w:tcPr>
            <w:tcW w:w="5528" w:type="dxa"/>
          </w:tcPr>
          <w:p w14:paraId="643B4236" w14:textId="7E9AAB95" w:rsidR="00923EBF" w:rsidRDefault="00923EBF" w:rsidP="00C242D6">
            <w:pPr>
              <w:adjustRightInd w:val="0"/>
              <w:snapToGrid w:val="0"/>
              <w:jc w:val="left"/>
              <w:rPr>
                <w:rFonts w:asciiTheme="majorHAnsi" w:eastAsiaTheme="minorEastAsia" w:hAnsiTheme="majorHAnsi" w:cstheme="majorHAnsi"/>
                <w:sz w:val="20"/>
                <w:szCs w:val="20"/>
              </w:rPr>
            </w:pPr>
            <w:r w:rsidRPr="00923EBF">
              <w:rPr>
                <w:rFonts w:asciiTheme="majorHAnsi" w:hAnsiTheme="majorHAnsi" w:cstheme="majorHAnsi"/>
                <w:sz w:val="20"/>
                <w:szCs w:val="20"/>
              </w:rPr>
              <w:t>https://</w:t>
            </w:r>
            <w:r w:rsidRPr="00923EBF">
              <w:rPr>
                <w:rFonts w:asciiTheme="majorHAnsi" w:eastAsiaTheme="minorEastAsia" w:hAnsiTheme="majorHAnsi" w:cstheme="majorHAnsi"/>
                <w:sz w:val="20"/>
                <w:szCs w:val="20"/>
              </w:rPr>
              <w:t>union-nihon.sakura.ne.jp</w:t>
            </w:r>
          </w:p>
          <w:p w14:paraId="10685CFC" w14:textId="1AFE7430" w:rsidR="00923EBF" w:rsidRPr="00923EBF" w:rsidRDefault="00923EBF" w:rsidP="00C242D6">
            <w:pPr>
              <w:adjustRightInd w:val="0"/>
              <w:snapToGrid w:val="0"/>
              <w:jc w:val="left"/>
              <w:rPr>
                <w:sz w:val="20"/>
                <w:szCs w:val="20"/>
              </w:rPr>
            </w:pPr>
            <w:r w:rsidRPr="00923EBF">
              <w:rPr>
                <w:rFonts w:asciiTheme="majorHAnsi" w:hAnsiTheme="majorHAnsi" w:cstheme="majorHAnsi"/>
                <w:sz w:val="20"/>
                <w:szCs w:val="20"/>
              </w:rPr>
              <w:t>nichidai.kumiai@gmail.com</w:t>
            </w:r>
          </w:p>
        </w:tc>
      </w:tr>
    </w:tbl>
    <w:p w14:paraId="263B22B2" w14:textId="49CC814F" w:rsidR="00754F01" w:rsidRPr="00C242D6" w:rsidRDefault="00754F01" w:rsidP="00754F01">
      <w:pPr>
        <w:rPr>
          <w:rFonts w:asciiTheme="majorEastAsia" w:eastAsiaTheme="majorEastAsia" w:hAnsiTheme="majorEastAsia"/>
          <w:b/>
          <w:noProof/>
          <w:sz w:val="28"/>
          <w:szCs w:val="28"/>
        </w:rPr>
      </w:pPr>
    </w:p>
    <w:p w14:paraId="3AB1873B" w14:textId="743292B3" w:rsidR="00833FCA" w:rsidRPr="003C3381" w:rsidRDefault="00833FCA" w:rsidP="00833FCA">
      <w:pPr>
        <w:rPr>
          <w:rFonts w:asciiTheme="majorEastAsia" w:eastAsiaTheme="majorEastAsia" w:hAnsiTheme="majorEastAsia"/>
          <w:b/>
          <w:bCs/>
          <w:sz w:val="44"/>
          <w:szCs w:val="44"/>
        </w:rPr>
      </w:pPr>
      <w:r w:rsidRPr="003C3381">
        <w:rPr>
          <w:rFonts w:asciiTheme="majorEastAsia" w:eastAsiaTheme="majorEastAsia" w:hAnsiTheme="majorEastAsia" w:hint="eastAsia"/>
          <w:b/>
          <w:bCs/>
          <w:sz w:val="44"/>
          <w:szCs w:val="44"/>
        </w:rPr>
        <w:t>２０２１年度春闘要求書を提出、</w:t>
      </w:r>
    </w:p>
    <w:p w14:paraId="479DB933" w14:textId="77777777" w:rsidR="00833FCA" w:rsidRPr="003C3381" w:rsidRDefault="00833FCA" w:rsidP="00833FCA">
      <w:pPr>
        <w:ind w:firstLineChars="400" w:firstLine="1767"/>
        <w:rPr>
          <w:rFonts w:asciiTheme="majorEastAsia" w:eastAsiaTheme="majorEastAsia" w:hAnsiTheme="majorEastAsia"/>
          <w:b/>
          <w:bCs/>
          <w:sz w:val="21"/>
          <w:szCs w:val="21"/>
        </w:rPr>
      </w:pPr>
      <w:r w:rsidRPr="003C3381">
        <w:rPr>
          <w:rFonts w:asciiTheme="majorEastAsia" w:eastAsiaTheme="majorEastAsia" w:hAnsiTheme="majorEastAsia" w:hint="eastAsia"/>
          <w:b/>
          <w:bCs/>
          <w:sz w:val="44"/>
          <w:szCs w:val="44"/>
        </w:rPr>
        <w:t>Web説明団交を実施しました。</w:t>
      </w:r>
    </w:p>
    <w:p w14:paraId="08D6C068" w14:textId="77777777" w:rsidR="00833FCA" w:rsidRPr="00ED1D27" w:rsidRDefault="00833FCA" w:rsidP="00833FCA">
      <w:pPr>
        <w:rPr>
          <w:rFonts w:ascii="ヒラギノ明朝 Pro W3" w:eastAsia="ヒラギノ明朝 Pro W3" w:hAnsi="ヒラギノ明朝 Pro W3"/>
          <w:sz w:val="20"/>
          <w:szCs w:val="20"/>
        </w:rPr>
      </w:pPr>
    </w:p>
    <w:p w14:paraId="65D1C0A7" w14:textId="2CD3A1FB" w:rsidR="00833FCA" w:rsidRPr="00833FCA" w:rsidRDefault="00833FCA" w:rsidP="00833FCA">
      <w:pPr>
        <w:ind w:firstLineChars="100" w:firstLine="210"/>
        <w:rPr>
          <w:rFonts w:asciiTheme="minorEastAsia" w:eastAsiaTheme="minorEastAsia" w:hAnsiTheme="minorEastAsia"/>
          <w:color w:val="000000" w:themeColor="text1"/>
          <w:sz w:val="21"/>
          <w:szCs w:val="21"/>
        </w:rPr>
      </w:pPr>
      <w:r w:rsidRPr="00ED1D27">
        <w:rPr>
          <w:rFonts w:asciiTheme="minorEastAsia" w:eastAsiaTheme="minorEastAsia" w:hAnsiTheme="minorEastAsia" w:hint="eastAsia"/>
          <w:sz w:val="21"/>
          <w:szCs w:val="21"/>
        </w:rPr>
        <w:t>202</w:t>
      </w:r>
      <w:r>
        <w:rPr>
          <w:rFonts w:asciiTheme="minorEastAsia" w:eastAsiaTheme="minorEastAsia" w:hAnsiTheme="minorEastAsia" w:hint="eastAsia"/>
          <w:sz w:val="21"/>
          <w:szCs w:val="21"/>
        </w:rPr>
        <w:t>1</w:t>
      </w:r>
      <w:r w:rsidRPr="00ED1D27">
        <w:rPr>
          <w:rFonts w:asciiTheme="minorEastAsia" w:eastAsiaTheme="minorEastAsia" w:hAnsiTheme="minorEastAsia" w:hint="eastAsia"/>
          <w:sz w:val="21"/>
          <w:szCs w:val="21"/>
        </w:rPr>
        <w:t>年組合役員により「202</w:t>
      </w:r>
      <w:r>
        <w:rPr>
          <w:rFonts w:asciiTheme="minorEastAsia" w:eastAsiaTheme="minorEastAsia" w:hAnsiTheme="minorEastAsia" w:hint="eastAsia"/>
          <w:sz w:val="21"/>
          <w:szCs w:val="21"/>
        </w:rPr>
        <w:t>1</w:t>
      </w:r>
      <w:r w:rsidRPr="00ED1D27">
        <w:rPr>
          <w:rFonts w:asciiTheme="minorEastAsia" w:eastAsiaTheme="minorEastAsia" w:hAnsiTheme="minorEastAsia" w:hint="eastAsia"/>
          <w:sz w:val="21"/>
          <w:szCs w:val="21"/>
        </w:rPr>
        <w:t>年度春闘要求書」が作成され、</w:t>
      </w:r>
      <w:r w:rsidRPr="00ED1D27">
        <w:rPr>
          <w:rFonts w:asciiTheme="minorEastAsia" w:eastAsiaTheme="minorEastAsia" w:hAnsiTheme="minorEastAsia"/>
          <w:sz w:val="21"/>
          <w:szCs w:val="21"/>
        </w:rPr>
        <w:t>2</w:t>
      </w:r>
      <w:r w:rsidRPr="00ED1D27">
        <w:rPr>
          <w:rFonts w:asciiTheme="minorEastAsia" w:eastAsiaTheme="minorEastAsia" w:hAnsiTheme="minorEastAsia"/>
          <w:color w:val="000000" w:themeColor="text1"/>
          <w:sz w:val="21"/>
          <w:szCs w:val="21"/>
        </w:rPr>
        <w:t>0</w:t>
      </w:r>
      <w:r w:rsidRPr="00ED1D27">
        <w:rPr>
          <w:rFonts w:asciiTheme="minorEastAsia" w:eastAsiaTheme="minorEastAsia" w:hAnsiTheme="minorEastAsia" w:hint="eastAsia"/>
          <w:color w:val="000000" w:themeColor="text1"/>
          <w:sz w:val="21"/>
          <w:szCs w:val="21"/>
        </w:rPr>
        <w:t>2</w:t>
      </w:r>
      <w:r>
        <w:rPr>
          <w:rFonts w:asciiTheme="minorEastAsia" w:eastAsiaTheme="minorEastAsia" w:hAnsiTheme="minorEastAsia" w:hint="eastAsia"/>
          <w:color w:val="000000" w:themeColor="text1"/>
          <w:sz w:val="21"/>
          <w:szCs w:val="21"/>
        </w:rPr>
        <w:t>1</w:t>
      </w:r>
      <w:r w:rsidRPr="00ED1D27">
        <w:rPr>
          <w:rFonts w:asciiTheme="minorEastAsia" w:eastAsiaTheme="minorEastAsia" w:hAnsiTheme="minorEastAsia"/>
          <w:color w:val="000000" w:themeColor="text1"/>
          <w:sz w:val="21"/>
          <w:szCs w:val="21"/>
        </w:rPr>
        <w:t>年</w:t>
      </w:r>
      <w:r>
        <w:rPr>
          <w:rFonts w:asciiTheme="minorEastAsia" w:eastAsiaTheme="minorEastAsia" w:hAnsiTheme="minorEastAsia" w:hint="eastAsia"/>
          <w:color w:val="000000" w:themeColor="text1"/>
          <w:sz w:val="21"/>
          <w:szCs w:val="21"/>
        </w:rPr>
        <w:t>4</w:t>
      </w:r>
      <w:r w:rsidRPr="00ED1D27">
        <w:rPr>
          <w:rFonts w:asciiTheme="minorEastAsia" w:eastAsiaTheme="minorEastAsia" w:hAnsiTheme="minorEastAsia" w:hint="eastAsia"/>
          <w:color w:val="000000" w:themeColor="text1"/>
          <w:sz w:val="21"/>
          <w:szCs w:val="21"/>
        </w:rPr>
        <w:t>月</w:t>
      </w:r>
      <w:r w:rsidRPr="00ED1D27">
        <w:rPr>
          <w:rFonts w:asciiTheme="minorEastAsia" w:eastAsiaTheme="minorEastAsia" w:hAnsiTheme="minorEastAsia"/>
          <w:color w:val="000000" w:themeColor="text1"/>
          <w:sz w:val="21"/>
          <w:szCs w:val="21"/>
        </w:rPr>
        <w:t>15日</w:t>
      </w:r>
      <w:r w:rsidRPr="00ED1D27">
        <w:rPr>
          <w:rFonts w:asciiTheme="minorEastAsia" w:eastAsiaTheme="minorEastAsia" w:hAnsiTheme="minorEastAsia" w:hint="eastAsia"/>
          <w:color w:val="000000" w:themeColor="text1"/>
          <w:sz w:val="21"/>
          <w:szCs w:val="21"/>
        </w:rPr>
        <w:t>に日本大学理事会へ提出いたしました。これに関して、2020年</w:t>
      </w:r>
      <w:r>
        <w:rPr>
          <w:rFonts w:asciiTheme="minorEastAsia" w:eastAsiaTheme="minorEastAsia" w:hAnsiTheme="minorEastAsia" w:hint="eastAsia"/>
          <w:color w:val="000000" w:themeColor="text1"/>
          <w:sz w:val="21"/>
          <w:szCs w:val="21"/>
        </w:rPr>
        <w:t>5</w:t>
      </w:r>
      <w:r w:rsidRPr="00ED1D27">
        <w:rPr>
          <w:rFonts w:asciiTheme="minorEastAsia" w:eastAsiaTheme="minorEastAsia" w:hAnsiTheme="minorEastAsia" w:hint="eastAsia"/>
          <w:color w:val="000000" w:themeColor="text1"/>
          <w:sz w:val="21"/>
          <w:szCs w:val="21"/>
        </w:rPr>
        <w:t>月</w:t>
      </w:r>
      <w:r>
        <w:rPr>
          <w:rFonts w:asciiTheme="minorEastAsia" w:eastAsiaTheme="minorEastAsia" w:hAnsiTheme="minorEastAsia" w:hint="eastAsia"/>
          <w:color w:val="000000" w:themeColor="text1"/>
          <w:sz w:val="21"/>
          <w:szCs w:val="21"/>
        </w:rPr>
        <w:t>17</w:t>
      </w:r>
      <w:r w:rsidRPr="00ED1D27">
        <w:rPr>
          <w:rFonts w:asciiTheme="minorEastAsia" w:eastAsiaTheme="minorEastAsia" w:hAnsiTheme="minorEastAsia" w:hint="eastAsia"/>
          <w:color w:val="000000" w:themeColor="text1"/>
          <w:sz w:val="21"/>
          <w:szCs w:val="21"/>
        </w:rPr>
        <w:t>日、午後6</w:t>
      </w:r>
      <w:r>
        <w:rPr>
          <w:rFonts w:asciiTheme="minorEastAsia" w:eastAsiaTheme="minorEastAsia" w:hAnsiTheme="minorEastAsia" w:hint="eastAsia"/>
          <w:color w:val="000000" w:themeColor="text1"/>
          <w:sz w:val="21"/>
          <w:szCs w:val="21"/>
        </w:rPr>
        <w:t>時より説明団交を行いました。昨年より続く</w:t>
      </w:r>
      <w:r w:rsidRPr="00ED1D27">
        <w:rPr>
          <w:rFonts w:asciiTheme="minorEastAsia" w:eastAsiaTheme="minorEastAsia" w:hAnsiTheme="minorEastAsia" w:hint="eastAsia"/>
          <w:color w:val="000000" w:themeColor="text1"/>
          <w:sz w:val="21"/>
          <w:szCs w:val="21"/>
        </w:rPr>
        <w:t>コロナ禍に伴い、</w:t>
      </w:r>
      <w:r>
        <w:rPr>
          <w:rFonts w:asciiTheme="minorEastAsia" w:eastAsiaTheme="minorEastAsia" w:hAnsiTheme="minorEastAsia" w:hint="eastAsia"/>
          <w:color w:val="000000" w:themeColor="text1"/>
          <w:sz w:val="21"/>
          <w:szCs w:val="21"/>
        </w:rPr>
        <w:t>本年度の説明団交も対面会議方式による説明団交の開催が困難となりましたため、</w:t>
      </w:r>
      <w:r w:rsidRPr="00ED1D27">
        <w:rPr>
          <w:rFonts w:asciiTheme="minorEastAsia" w:eastAsiaTheme="minorEastAsia" w:hAnsiTheme="minorEastAsia" w:hint="eastAsia"/>
          <w:color w:val="000000" w:themeColor="text1"/>
          <w:sz w:val="21"/>
          <w:szCs w:val="21"/>
        </w:rPr>
        <w:t>Webシステムを用いた遠隔会議方式での開催となりました。</w:t>
      </w:r>
    </w:p>
    <w:p w14:paraId="3AD8AFB8" w14:textId="4DF9D7A0" w:rsidR="00833FCA" w:rsidRDefault="00743FF9" w:rsidP="00833FCA">
      <w:pPr>
        <w:contextualSpacing/>
        <w:rPr>
          <w:rFonts w:hAnsi="ＭＳ 明朝"/>
          <w:sz w:val="21"/>
          <w:szCs w:val="21"/>
        </w:rPr>
      </w:pPr>
      <w:r w:rsidRPr="00F9513C">
        <w:rPr>
          <w:rFonts w:asciiTheme="majorEastAsia" w:eastAsiaTheme="majorEastAsia" w:hAnsiTheme="majorEastAsia"/>
          <w:b/>
          <w:noProof/>
          <w:sz w:val="28"/>
          <w:szCs w:val="28"/>
        </w:rPr>
        <w:drawing>
          <wp:anchor distT="0" distB="0" distL="114300" distR="114300" simplePos="0" relativeHeight="251659264" behindDoc="0" locked="0" layoutInCell="1" allowOverlap="1" wp14:anchorId="66354931" wp14:editId="65871886">
            <wp:simplePos x="0" y="0"/>
            <wp:positionH relativeFrom="margin">
              <wp:posOffset>4825909</wp:posOffset>
            </wp:positionH>
            <wp:positionV relativeFrom="paragraph">
              <wp:posOffset>40640</wp:posOffset>
            </wp:positionV>
            <wp:extent cx="1783080" cy="1379855"/>
            <wp:effectExtent l="0" t="0" r="0" b="4445"/>
            <wp:wrapThrough wrapText="bothSides">
              <wp:wrapPolygon edited="0">
                <wp:start x="10000" y="199"/>
                <wp:lineTo x="2308" y="3777"/>
                <wp:lineTo x="1538" y="4771"/>
                <wp:lineTo x="1385" y="5765"/>
                <wp:lineTo x="1538" y="6958"/>
                <wp:lineTo x="154" y="10139"/>
                <wp:lineTo x="0" y="12723"/>
                <wp:lineTo x="0" y="21272"/>
                <wp:lineTo x="154" y="21471"/>
                <wp:lineTo x="18308" y="21471"/>
                <wp:lineTo x="20615" y="21471"/>
                <wp:lineTo x="21385" y="21073"/>
                <wp:lineTo x="21385" y="13320"/>
                <wp:lineTo x="21077" y="10139"/>
                <wp:lineTo x="20000" y="7952"/>
                <wp:lineTo x="20000" y="4970"/>
                <wp:lineTo x="19846" y="3578"/>
                <wp:lineTo x="15846" y="2187"/>
                <wp:lineTo x="11538" y="199"/>
                <wp:lineTo x="10000" y="199"/>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3080" cy="1379855"/>
                    </a:xfrm>
                    <a:prstGeom prst="rect">
                      <a:avLst/>
                    </a:prstGeom>
                  </pic:spPr>
                </pic:pic>
              </a:graphicData>
            </a:graphic>
            <wp14:sizeRelH relativeFrom="page">
              <wp14:pctWidth>0</wp14:pctWidth>
            </wp14:sizeRelH>
            <wp14:sizeRelV relativeFrom="page">
              <wp14:pctHeight>0</wp14:pctHeight>
            </wp14:sizeRelV>
          </wp:anchor>
        </w:drawing>
      </w:r>
    </w:p>
    <w:p w14:paraId="353E84C0" w14:textId="6091FB41" w:rsidR="00833FCA" w:rsidRPr="00833FCA" w:rsidRDefault="00833FCA" w:rsidP="00833FCA">
      <w:pPr>
        <w:rPr>
          <w:rFonts w:asciiTheme="majorEastAsia" w:eastAsiaTheme="majorEastAsia" w:hAnsiTheme="majorEastAsia"/>
          <w:b/>
          <w:noProof/>
        </w:rPr>
      </w:pPr>
      <w:r w:rsidRPr="00ED1D27">
        <w:rPr>
          <w:rFonts w:asciiTheme="majorEastAsia" w:eastAsiaTheme="majorEastAsia" w:hAnsiTheme="majorEastAsia" w:hint="eastAsia"/>
          <w:b/>
          <w:noProof/>
        </w:rPr>
        <w:t>２０２</w:t>
      </w:r>
      <w:r>
        <w:rPr>
          <w:rFonts w:asciiTheme="majorEastAsia" w:eastAsiaTheme="majorEastAsia" w:hAnsiTheme="majorEastAsia" w:hint="eastAsia"/>
          <w:b/>
          <w:noProof/>
        </w:rPr>
        <w:t>１</w:t>
      </w:r>
      <w:r w:rsidRPr="00ED1D27">
        <w:rPr>
          <w:rFonts w:asciiTheme="majorEastAsia" w:eastAsiaTheme="majorEastAsia" w:hAnsiTheme="majorEastAsia" w:hint="eastAsia"/>
          <w:b/>
          <w:noProof/>
        </w:rPr>
        <w:t>年度春闘要求書</w:t>
      </w:r>
    </w:p>
    <w:p w14:paraId="3A77874D" w14:textId="41E3B407" w:rsidR="00833FCA" w:rsidRDefault="00833FCA" w:rsidP="00833FCA">
      <w:pPr>
        <w:contextualSpacing/>
        <w:rPr>
          <w:rFonts w:hAnsi="ＭＳ 明朝"/>
          <w:sz w:val="21"/>
          <w:szCs w:val="21"/>
        </w:rPr>
      </w:pPr>
      <w:r>
        <w:rPr>
          <w:rFonts w:hAnsi="ＭＳ 明朝" w:hint="eastAsia"/>
          <w:sz w:val="21"/>
          <w:szCs w:val="21"/>
        </w:rPr>
        <w:t xml:space="preserve">　</w:t>
      </w:r>
      <w:r>
        <w:rPr>
          <w:rFonts w:asciiTheme="minorEastAsia" w:eastAsiaTheme="minorEastAsia" w:hAnsiTheme="minorEastAsia" w:hint="eastAsia"/>
          <w:color w:val="000000" w:themeColor="text1"/>
          <w:sz w:val="21"/>
          <w:szCs w:val="21"/>
        </w:rPr>
        <w:t>「2021年度春闘要求書」を事項以降（2～</w:t>
      </w:r>
      <w:r w:rsidR="002D7E9F">
        <w:rPr>
          <w:rFonts w:asciiTheme="minorEastAsia" w:eastAsiaTheme="minorEastAsia" w:hAnsiTheme="minorEastAsia" w:hint="eastAsia"/>
          <w:color w:val="000000" w:themeColor="text1"/>
          <w:sz w:val="21"/>
          <w:szCs w:val="21"/>
        </w:rPr>
        <w:t>31ページ</w:t>
      </w:r>
      <w:r>
        <w:rPr>
          <w:rFonts w:asciiTheme="minorEastAsia" w:eastAsiaTheme="minorEastAsia" w:hAnsiTheme="minorEastAsia" w:hint="eastAsia"/>
          <w:color w:val="000000" w:themeColor="text1"/>
          <w:sz w:val="21"/>
          <w:szCs w:val="21"/>
        </w:rPr>
        <w:t>）に示します。本年度の春闘要求書</w:t>
      </w:r>
      <w:r w:rsidR="002D7E9F">
        <w:rPr>
          <w:rFonts w:asciiTheme="minorEastAsia" w:eastAsiaTheme="minorEastAsia" w:hAnsiTheme="minorEastAsia" w:hint="eastAsia"/>
          <w:color w:val="000000" w:themeColor="text1"/>
          <w:sz w:val="21"/>
          <w:szCs w:val="21"/>
        </w:rPr>
        <w:t>で</w:t>
      </w:r>
      <w:r>
        <w:rPr>
          <w:rFonts w:asciiTheme="minorEastAsia" w:eastAsiaTheme="minorEastAsia" w:hAnsiTheme="minorEastAsia" w:hint="eastAsia"/>
          <w:color w:val="000000" w:themeColor="text1"/>
          <w:sz w:val="21"/>
          <w:szCs w:val="21"/>
        </w:rPr>
        <w:t>は</w:t>
      </w:r>
      <w:r w:rsidR="00743FF9">
        <w:rPr>
          <w:rFonts w:asciiTheme="minorEastAsia" w:eastAsiaTheme="minorEastAsia" w:hAnsiTheme="minorEastAsia" w:hint="eastAsia"/>
          <w:color w:val="000000" w:themeColor="text1"/>
          <w:sz w:val="21"/>
          <w:szCs w:val="21"/>
        </w:rPr>
        <w:t>新型</w:t>
      </w:r>
      <w:r>
        <w:rPr>
          <w:rFonts w:asciiTheme="minorEastAsia" w:eastAsiaTheme="minorEastAsia" w:hAnsiTheme="minorEastAsia" w:hint="eastAsia"/>
          <w:color w:val="000000" w:themeColor="text1"/>
          <w:sz w:val="21"/>
          <w:szCs w:val="21"/>
        </w:rPr>
        <w:t>コロナ禍に関する要求項目を</w:t>
      </w:r>
      <w:r w:rsidR="00743FF9">
        <w:rPr>
          <w:rFonts w:asciiTheme="minorEastAsia" w:eastAsiaTheme="minorEastAsia" w:hAnsiTheme="minorEastAsia" w:hint="eastAsia"/>
          <w:color w:val="000000" w:themeColor="text1"/>
          <w:sz w:val="21"/>
          <w:szCs w:val="21"/>
        </w:rPr>
        <w:t>新たに</w:t>
      </w:r>
      <w:r>
        <w:rPr>
          <w:rFonts w:asciiTheme="minorEastAsia" w:eastAsiaTheme="minorEastAsia" w:hAnsiTheme="minorEastAsia" w:hint="eastAsia"/>
          <w:color w:val="000000" w:themeColor="text1"/>
          <w:sz w:val="21"/>
          <w:szCs w:val="21"/>
        </w:rPr>
        <w:t>加えました。</w:t>
      </w:r>
      <w:r w:rsidR="00743FF9">
        <w:rPr>
          <w:rFonts w:asciiTheme="minorEastAsia" w:eastAsiaTheme="minorEastAsia" w:hAnsiTheme="minorEastAsia" w:hint="eastAsia"/>
          <w:color w:val="000000" w:themeColor="text1"/>
          <w:sz w:val="21"/>
          <w:szCs w:val="21"/>
        </w:rPr>
        <w:t>また、これまで継続して要求してきた内容に関しても、より具体的根拠を基に充実、刷新いたしました。</w:t>
      </w:r>
    </w:p>
    <w:p w14:paraId="168E6EBD" w14:textId="79D891D7" w:rsidR="00833FCA" w:rsidRDefault="00833FCA" w:rsidP="00833FCA">
      <w:pPr>
        <w:contextualSpacing/>
        <w:rPr>
          <w:rFonts w:hAnsi="ＭＳ 明朝"/>
          <w:sz w:val="21"/>
          <w:szCs w:val="21"/>
        </w:rPr>
      </w:pPr>
    </w:p>
    <w:p w14:paraId="5C590F89" w14:textId="77777777" w:rsidR="00E961DF" w:rsidRPr="00833FCA" w:rsidRDefault="00E961DF" w:rsidP="00E961DF">
      <w:pPr>
        <w:pBdr>
          <w:bottom w:val="single" w:sz="4" w:space="1" w:color="808080" w:themeColor="background1" w:themeShade="80"/>
        </w:pBdr>
        <w:rPr>
          <w:rFonts w:hAnsi="ＭＳ 明朝"/>
          <w:sz w:val="21"/>
          <w:szCs w:val="21"/>
        </w:rPr>
      </w:pPr>
    </w:p>
    <w:p w14:paraId="5FB5DA27" w14:textId="77777777" w:rsidR="00E961DF" w:rsidRDefault="00E961DF" w:rsidP="00E961DF">
      <w:pPr>
        <w:rPr>
          <w:rFonts w:asciiTheme="minorEastAsia" w:eastAsiaTheme="minorEastAsia" w:hAnsiTheme="minorEastAsia"/>
          <w:bCs/>
          <w:sz w:val="21"/>
          <w:szCs w:val="21"/>
        </w:rPr>
      </w:pPr>
      <w:r w:rsidRPr="001E0221">
        <w:rPr>
          <w:rFonts w:asciiTheme="minorEastAsia" w:eastAsiaTheme="minorEastAsia" w:hAnsiTheme="minorEastAsia" w:hint="eastAsia"/>
          <w:bCs/>
          <w:sz w:val="21"/>
          <w:szCs w:val="21"/>
        </w:rPr>
        <w:t>日本大学</w:t>
      </w:r>
      <w:r>
        <w:rPr>
          <w:rFonts w:asciiTheme="minorEastAsia" w:eastAsiaTheme="minorEastAsia" w:hAnsiTheme="minorEastAsia" w:hint="eastAsia"/>
          <w:bCs/>
          <w:sz w:val="21"/>
          <w:szCs w:val="21"/>
        </w:rPr>
        <w:t>教職員組合の活動などは以下ホームページでご覧いただけます。また、ご意見、ご加入に関するお問い合わせは以下メールアドレスまでお願いいたします。</w:t>
      </w:r>
    </w:p>
    <w:p w14:paraId="5E7EECC6" w14:textId="77777777" w:rsidR="00E961DF" w:rsidRPr="001E0221" w:rsidRDefault="00E961DF" w:rsidP="00E961DF">
      <w:pPr>
        <w:rPr>
          <w:rFonts w:asciiTheme="minorEastAsia" w:eastAsiaTheme="minorEastAsia" w:hAnsiTheme="minorEastAsia"/>
          <w:bCs/>
          <w:sz w:val="21"/>
          <w:szCs w:val="21"/>
        </w:rPr>
      </w:pPr>
    </w:p>
    <w:tbl>
      <w:tblPr>
        <w:tblStyle w:val="a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ook w:val="04A0" w:firstRow="1" w:lastRow="0" w:firstColumn="1" w:lastColumn="0" w:noHBand="0" w:noVBand="1"/>
      </w:tblPr>
      <w:tblGrid>
        <w:gridCol w:w="5226"/>
        <w:gridCol w:w="5224"/>
      </w:tblGrid>
      <w:tr w:rsidR="00E961DF" w:rsidRPr="00D626B4" w14:paraId="584FE75D" w14:textId="77777777" w:rsidTr="00E41E0A">
        <w:trPr>
          <w:jc w:val="center"/>
        </w:trPr>
        <w:tc>
          <w:tcPr>
            <w:tcW w:w="5225" w:type="dxa"/>
            <w:shd w:val="clear" w:color="auto" w:fill="808080" w:themeFill="background1" w:themeFillShade="80"/>
          </w:tcPr>
          <w:p w14:paraId="464E4344" w14:textId="77777777" w:rsidR="00E961DF" w:rsidRPr="00D626B4" w:rsidRDefault="00E961DF" w:rsidP="00E41E0A">
            <w:pPr>
              <w:ind w:firstLineChars="50" w:firstLine="120"/>
              <w:rPr>
                <w:rFonts w:asciiTheme="majorEastAsia" w:eastAsiaTheme="majorEastAsia" w:hAnsiTheme="majorEastAsia"/>
                <w:color w:val="FFFFFF" w:themeColor="background1"/>
              </w:rPr>
            </w:pPr>
            <w:r w:rsidRPr="001E0221">
              <w:rPr>
                <w:rFonts w:ascii="Arial" w:eastAsiaTheme="majorEastAsia" w:hAnsi="Arial" w:cs="Arial"/>
                <w:color w:val="FFFFFF" w:themeColor="background1"/>
              </w:rPr>
              <w:t>QR</w:t>
            </w:r>
            <w:r w:rsidRPr="00D626B4">
              <w:rPr>
                <w:rFonts w:asciiTheme="majorEastAsia" w:eastAsiaTheme="majorEastAsia" w:hAnsiTheme="majorEastAsia" w:hint="eastAsia"/>
                <w:color w:val="FFFFFF" w:themeColor="background1"/>
              </w:rPr>
              <w:t>コード</w:t>
            </w:r>
          </w:p>
        </w:tc>
        <w:tc>
          <w:tcPr>
            <w:tcW w:w="5225" w:type="dxa"/>
            <w:shd w:val="clear" w:color="auto" w:fill="808080" w:themeFill="background1" w:themeFillShade="80"/>
          </w:tcPr>
          <w:p w14:paraId="437771A7" w14:textId="77777777" w:rsidR="00E961DF" w:rsidRPr="00D626B4" w:rsidRDefault="00E961DF" w:rsidP="00E41E0A">
            <w:pPr>
              <w:rPr>
                <w:rFonts w:hAnsi="ＭＳ 明朝"/>
                <w:color w:val="FFFFFF" w:themeColor="background1"/>
              </w:rPr>
            </w:pPr>
          </w:p>
        </w:tc>
      </w:tr>
      <w:tr w:rsidR="00E961DF" w14:paraId="4AC46360" w14:textId="77777777" w:rsidTr="00E41E0A">
        <w:trPr>
          <w:trHeight w:val="2300"/>
          <w:jc w:val="center"/>
        </w:trPr>
        <w:tc>
          <w:tcPr>
            <w:tcW w:w="5227" w:type="dxa"/>
          </w:tcPr>
          <w:p w14:paraId="0C6BB082" w14:textId="77777777" w:rsidR="00E961DF" w:rsidRDefault="00E961DF" w:rsidP="00E41E0A">
            <w:pPr>
              <w:rPr>
                <w:rFonts w:asciiTheme="majorEastAsia" w:eastAsiaTheme="majorEastAsia" w:hAnsiTheme="majorEastAsia"/>
                <w:sz w:val="21"/>
                <w:szCs w:val="21"/>
              </w:rPr>
            </w:pPr>
            <w:r w:rsidRPr="001E0221">
              <w:rPr>
                <w:rFonts w:asciiTheme="majorEastAsia" w:eastAsiaTheme="majorEastAsia" w:hAnsiTheme="majorEastAsia" w:hint="eastAsia"/>
                <w:sz w:val="21"/>
                <w:szCs w:val="21"/>
              </w:rPr>
              <w:t>日本大学教職員組合ホームページ</w:t>
            </w:r>
          </w:p>
          <w:p w14:paraId="1A5F16EA" w14:textId="77777777" w:rsidR="00E961DF" w:rsidRPr="001E0221" w:rsidRDefault="00E961DF" w:rsidP="00E41E0A">
            <w:pPr>
              <w:rPr>
                <w:rFonts w:asciiTheme="majorEastAsia" w:eastAsiaTheme="majorEastAsia" w:hAnsiTheme="majorEastAsia"/>
                <w:sz w:val="21"/>
                <w:szCs w:val="21"/>
              </w:rPr>
            </w:pPr>
            <w:r w:rsidRPr="00923EBF">
              <w:rPr>
                <w:rFonts w:asciiTheme="majorHAnsi" w:hAnsiTheme="majorHAnsi" w:cstheme="majorHAnsi"/>
                <w:sz w:val="20"/>
                <w:szCs w:val="20"/>
              </w:rPr>
              <w:t>https://</w:t>
            </w:r>
            <w:r w:rsidRPr="00923EBF">
              <w:rPr>
                <w:rFonts w:asciiTheme="majorHAnsi" w:eastAsiaTheme="minorEastAsia" w:hAnsiTheme="majorHAnsi" w:cstheme="majorHAnsi"/>
                <w:sz w:val="20"/>
                <w:szCs w:val="20"/>
              </w:rPr>
              <w:t>union-nihon.sakura.ne.jp</w:t>
            </w:r>
          </w:p>
          <w:p w14:paraId="4CFEBE83" w14:textId="77777777" w:rsidR="00E961DF" w:rsidRDefault="00E961DF" w:rsidP="00E41E0A">
            <w:pPr>
              <w:rPr>
                <w:rFonts w:hAnsi="ＭＳ 明朝"/>
                <w:sz w:val="21"/>
                <w:szCs w:val="21"/>
              </w:rPr>
            </w:pPr>
            <w:r>
              <w:rPr>
                <w:rFonts w:hAnsi="ＭＳ 明朝" w:hint="eastAsia"/>
                <w:noProof/>
                <w:sz w:val="21"/>
                <w:szCs w:val="21"/>
              </w:rPr>
              <w:drawing>
                <wp:inline distT="0" distB="0" distL="0" distR="0" wp14:anchorId="0DD8FE2C" wp14:editId="589B98A7">
                  <wp:extent cx="1079640" cy="10796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_NUKUMIAI.png"/>
                          <pic:cNvPicPr/>
                        </pic:nvPicPr>
                        <pic:blipFill>
                          <a:blip r:embed="rId9"/>
                          <a:stretch>
                            <a:fillRect/>
                          </a:stretch>
                        </pic:blipFill>
                        <pic:spPr>
                          <a:xfrm>
                            <a:off x="0" y="0"/>
                            <a:ext cx="1079640" cy="1079640"/>
                          </a:xfrm>
                          <a:prstGeom prst="rect">
                            <a:avLst/>
                          </a:prstGeom>
                        </pic:spPr>
                      </pic:pic>
                    </a:graphicData>
                  </a:graphic>
                </wp:inline>
              </w:drawing>
            </w:r>
          </w:p>
        </w:tc>
        <w:tc>
          <w:tcPr>
            <w:tcW w:w="5225" w:type="dxa"/>
          </w:tcPr>
          <w:p w14:paraId="63DF8792" w14:textId="77777777" w:rsidR="00E961DF" w:rsidRDefault="00E961DF" w:rsidP="00E41E0A">
            <w:pPr>
              <w:rPr>
                <w:rFonts w:asciiTheme="majorEastAsia" w:eastAsiaTheme="majorEastAsia" w:hAnsiTheme="majorEastAsia"/>
                <w:sz w:val="21"/>
                <w:szCs w:val="21"/>
              </w:rPr>
            </w:pPr>
            <w:r w:rsidRPr="001E0221">
              <w:rPr>
                <w:rFonts w:asciiTheme="majorEastAsia" w:eastAsiaTheme="majorEastAsia" w:hAnsiTheme="majorEastAsia" w:hint="eastAsia"/>
                <w:sz w:val="21"/>
                <w:szCs w:val="21"/>
              </w:rPr>
              <w:t>Eメール</w:t>
            </w:r>
          </w:p>
          <w:p w14:paraId="1160E008" w14:textId="77777777" w:rsidR="00E961DF" w:rsidRPr="001E0221" w:rsidRDefault="00E961DF" w:rsidP="00E41E0A">
            <w:pPr>
              <w:rPr>
                <w:rFonts w:asciiTheme="majorEastAsia" w:eastAsiaTheme="majorEastAsia" w:hAnsiTheme="majorEastAsia"/>
                <w:sz w:val="21"/>
                <w:szCs w:val="21"/>
              </w:rPr>
            </w:pPr>
            <w:r w:rsidRPr="001E0221">
              <w:rPr>
                <w:rFonts w:ascii="Arial" w:eastAsiaTheme="majorEastAsia" w:hAnsi="Arial" w:cs="Arial"/>
                <w:sz w:val="20"/>
                <w:szCs w:val="20"/>
              </w:rPr>
              <w:t>nichidai.kumiai@gmail.com</w:t>
            </w:r>
          </w:p>
          <w:p w14:paraId="4C7F4D46" w14:textId="77777777" w:rsidR="00E961DF" w:rsidRDefault="00E961DF" w:rsidP="00E41E0A">
            <w:pPr>
              <w:rPr>
                <w:rFonts w:hAnsi="ＭＳ 明朝"/>
                <w:sz w:val="21"/>
                <w:szCs w:val="21"/>
              </w:rPr>
            </w:pPr>
            <w:r>
              <w:rPr>
                <w:rFonts w:hAnsi="ＭＳ 明朝" w:hint="eastAsia"/>
                <w:noProof/>
                <w:sz w:val="21"/>
                <w:szCs w:val="21"/>
              </w:rPr>
              <w:drawing>
                <wp:inline distT="0" distB="0" distL="0" distR="0" wp14:anchorId="643C211F" wp14:editId="71CF9606">
                  <wp:extent cx="1079640" cy="107964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MIAImail.png"/>
                          <pic:cNvPicPr/>
                        </pic:nvPicPr>
                        <pic:blipFill>
                          <a:blip r:embed="rId10"/>
                          <a:stretch>
                            <a:fillRect/>
                          </a:stretch>
                        </pic:blipFill>
                        <pic:spPr>
                          <a:xfrm>
                            <a:off x="0" y="0"/>
                            <a:ext cx="1079640" cy="1079640"/>
                          </a:xfrm>
                          <a:prstGeom prst="rect">
                            <a:avLst/>
                          </a:prstGeom>
                        </pic:spPr>
                      </pic:pic>
                    </a:graphicData>
                  </a:graphic>
                </wp:inline>
              </w:drawing>
            </w:r>
          </w:p>
        </w:tc>
      </w:tr>
    </w:tbl>
    <w:p w14:paraId="3E01CF34" w14:textId="77777777" w:rsidR="000D34BA" w:rsidRDefault="000D34BA" w:rsidP="0057740C">
      <w:pPr>
        <w:jc w:val="right"/>
        <w:rPr>
          <w:rFonts w:hAnsi="ＭＳ 明朝"/>
          <w:color w:val="000000" w:themeColor="text1"/>
          <w:sz w:val="22"/>
        </w:rPr>
      </w:pPr>
    </w:p>
    <w:p w14:paraId="4E26D57F" w14:textId="4C12278C" w:rsidR="00A85FC4" w:rsidRDefault="0057740C" w:rsidP="00743FF9">
      <w:pPr>
        <w:pStyle w:val="af6"/>
      </w:pPr>
      <w:r w:rsidRPr="0057740C">
        <w:rPr>
          <w:rFonts w:hint="eastAsia"/>
        </w:rPr>
        <w:t>以上</w:t>
      </w:r>
    </w:p>
    <w:p w14:paraId="6F83FB20" w14:textId="3545EF97" w:rsidR="00743FF9" w:rsidRDefault="00743FF9" w:rsidP="00743FF9">
      <w:pPr>
        <w:jc w:val="left"/>
      </w:pPr>
    </w:p>
    <w:p w14:paraId="57053C29" w14:textId="7EE1D598" w:rsidR="00743FF9" w:rsidRDefault="00743FF9" w:rsidP="00743FF9">
      <w:pPr>
        <w:jc w:val="left"/>
      </w:pPr>
    </w:p>
    <w:p w14:paraId="38CC2D38" w14:textId="0BEF80B5" w:rsidR="00743FF9" w:rsidRDefault="00743FF9" w:rsidP="00743FF9">
      <w:pPr>
        <w:jc w:val="left"/>
      </w:pPr>
    </w:p>
    <w:p w14:paraId="7E295E8A" w14:textId="15B75E94" w:rsidR="00743FF9" w:rsidRDefault="00743FF9" w:rsidP="00743FF9">
      <w:pPr>
        <w:jc w:val="left"/>
      </w:pPr>
    </w:p>
    <w:p w14:paraId="36B41DF2" w14:textId="77777777" w:rsidR="00743FF9" w:rsidRDefault="00743FF9" w:rsidP="00743FF9">
      <w:pPr>
        <w:jc w:val="left"/>
      </w:pPr>
    </w:p>
    <w:sdt>
      <w:sdtPr>
        <w:rPr>
          <w:rFonts w:asciiTheme="minorHAnsi" w:eastAsiaTheme="minorEastAsia" w:hAnsiTheme="minorHAnsi" w:cstheme="minorBidi"/>
          <w:sz w:val="21"/>
          <w:szCs w:val="22"/>
          <w:lang w:val="ja-JP"/>
        </w:rPr>
        <w:id w:val="1224107972"/>
        <w:docPartObj>
          <w:docPartGallery w:val="Table of Contents"/>
          <w:docPartUnique/>
        </w:docPartObj>
      </w:sdtPr>
      <w:sdtEndPr>
        <w:rPr>
          <w:rFonts w:ascii="ＭＳ 明朝" w:eastAsia="ＭＳ 明朝" w:hAnsi="Century" w:cs="Times New Roman"/>
          <w:b/>
          <w:bCs/>
          <w:sz w:val="24"/>
          <w:szCs w:val="24"/>
        </w:rPr>
      </w:sdtEndPr>
      <w:sdtContent>
        <w:p w14:paraId="0387F4AC" w14:textId="77777777" w:rsidR="00743FF9" w:rsidRPr="00005717" w:rsidRDefault="00743FF9" w:rsidP="00743FF9">
          <w:pPr>
            <w:pStyle w:val="afe"/>
            <w:rPr>
              <w:rFonts w:asciiTheme="minorEastAsia" w:eastAsiaTheme="minorEastAsia" w:hAnsiTheme="minorEastAsia"/>
              <w:b/>
              <w:bCs/>
              <w:sz w:val="22"/>
              <w:szCs w:val="22"/>
            </w:rPr>
          </w:pPr>
          <w:r w:rsidRPr="00005717">
            <w:rPr>
              <w:rFonts w:asciiTheme="minorEastAsia" w:eastAsiaTheme="minorEastAsia" w:hAnsiTheme="minorEastAsia" w:hint="eastAsia"/>
              <w:b/>
              <w:bCs/>
              <w:sz w:val="22"/>
              <w:szCs w:val="22"/>
              <w:lang w:val="ja-JP"/>
            </w:rPr>
            <w:t>目次</w:t>
          </w:r>
        </w:p>
        <w:p w14:paraId="2BD880CA" w14:textId="289F92B9" w:rsidR="00005717" w:rsidRPr="00005717" w:rsidRDefault="00743FF9">
          <w:pPr>
            <w:pStyle w:val="11"/>
            <w:tabs>
              <w:tab w:val="left" w:pos="420"/>
            </w:tabs>
            <w:rPr>
              <w:rFonts w:asciiTheme="minorEastAsia" w:hAnsiTheme="minorEastAsia" w:cstheme="minorBidi"/>
              <w:b/>
              <w:bCs/>
              <w:noProof/>
              <w:kern w:val="2"/>
              <w:sz w:val="21"/>
              <w:szCs w:val="24"/>
            </w:rPr>
          </w:pPr>
          <w:r w:rsidRPr="00005717">
            <w:rPr>
              <w:rFonts w:asciiTheme="minorEastAsia" w:hAnsiTheme="minorEastAsia"/>
              <w:b/>
              <w:bCs/>
            </w:rPr>
            <w:fldChar w:fldCharType="begin"/>
          </w:r>
          <w:r w:rsidRPr="00005717">
            <w:rPr>
              <w:rFonts w:asciiTheme="minorEastAsia" w:hAnsiTheme="minorEastAsia"/>
              <w:b/>
              <w:bCs/>
            </w:rPr>
            <w:instrText xml:space="preserve"> TOC \o "1-3" \h \z \u </w:instrText>
          </w:r>
          <w:r w:rsidRPr="00005717">
            <w:rPr>
              <w:rFonts w:asciiTheme="minorEastAsia" w:hAnsiTheme="minorEastAsia"/>
              <w:b/>
              <w:bCs/>
            </w:rPr>
            <w:fldChar w:fldCharType="separate"/>
          </w:r>
          <w:hyperlink w:anchor="_Toc75387925" w:history="1">
            <w:r w:rsidR="00005717" w:rsidRPr="00005717">
              <w:rPr>
                <w:rStyle w:val="a3"/>
                <w:rFonts w:asciiTheme="minorEastAsia" w:hAnsiTheme="minorEastAsia"/>
                <w:b/>
                <w:bCs/>
                <w:noProof/>
              </w:rPr>
              <w:t>I.</w:t>
            </w:r>
            <w:r w:rsidR="00005717" w:rsidRPr="00005717">
              <w:rPr>
                <w:rFonts w:asciiTheme="minorEastAsia" w:hAnsiTheme="minorEastAsia" w:cstheme="minorBidi"/>
                <w:b/>
                <w:bCs/>
                <w:noProof/>
                <w:kern w:val="2"/>
                <w:sz w:val="21"/>
                <w:szCs w:val="24"/>
              </w:rPr>
              <w:tab/>
            </w:r>
            <w:r w:rsidR="00005717" w:rsidRPr="00005717">
              <w:rPr>
                <w:rStyle w:val="a3"/>
                <w:rFonts w:asciiTheme="minorEastAsia" w:hAnsiTheme="minorEastAsia"/>
                <w:b/>
                <w:bCs/>
                <w:noProof/>
              </w:rPr>
              <w:t>賃金に関する要求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_Toc75387925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3</w:t>
            </w:r>
            <w:r w:rsidR="00005717" w:rsidRPr="00005717">
              <w:rPr>
                <w:rFonts w:asciiTheme="minorEastAsia" w:hAnsiTheme="minorEastAsia"/>
                <w:b/>
                <w:bCs/>
                <w:noProof/>
                <w:webHidden/>
              </w:rPr>
              <w:fldChar w:fldCharType="end"/>
            </w:r>
          </w:hyperlink>
        </w:p>
        <w:p w14:paraId="2BD19209" w14:textId="6DD7F3CB" w:rsidR="00005717" w:rsidRPr="00005717" w:rsidRDefault="005730C3" w:rsidP="00005717">
          <w:pPr>
            <w:pStyle w:val="21"/>
            <w:tabs>
              <w:tab w:val="clear" w:pos="8505"/>
              <w:tab w:val="right" w:leader="dot" w:pos="9498"/>
            </w:tabs>
            <w:rPr>
              <w:rFonts w:cstheme="minorBidi"/>
              <w:kern w:val="2"/>
              <w:sz w:val="21"/>
              <w:szCs w:val="24"/>
            </w:rPr>
          </w:pPr>
          <w:hyperlink w:anchor="_Toc75387926" w:history="1">
            <w:r w:rsidR="00005717" w:rsidRPr="00005717">
              <w:rPr>
                <w:rStyle w:val="a3"/>
              </w:rPr>
              <w:t>１．基本給に関する要求</w:t>
            </w:r>
            <w:r w:rsidR="00005717" w:rsidRPr="00005717">
              <w:rPr>
                <w:webHidden/>
              </w:rPr>
              <w:tab/>
            </w:r>
            <w:r w:rsidR="00005717" w:rsidRPr="00005717">
              <w:rPr>
                <w:webHidden/>
              </w:rPr>
              <w:fldChar w:fldCharType="begin"/>
            </w:r>
            <w:r w:rsidR="00005717" w:rsidRPr="00005717">
              <w:rPr>
                <w:webHidden/>
              </w:rPr>
              <w:instrText xml:space="preserve"> PAGEREF _Toc75387926 \h </w:instrText>
            </w:r>
            <w:r w:rsidR="00005717" w:rsidRPr="00005717">
              <w:rPr>
                <w:webHidden/>
              </w:rPr>
            </w:r>
            <w:r w:rsidR="00005717" w:rsidRPr="00005717">
              <w:rPr>
                <w:webHidden/>
              </w:rPr>
              <w:fldChar w:fldCharType="separate"/>
            </w:r>
            <w:r w:rsidR="00005717" w:rsidRPr="00005717">
              <w:rPr>
                <w:webHidden/>
              </w:rPr>
              <w:t>3</w:t>
            </w:r>
            <w:r w:rsidR="00005717" w:rsidRPr="00005717">
              <w:rPr>
                <w:webHidden/>
              </w:rPr>
              <w:fldChar w:fldCharType="end"/>
            </w:r>
          </w:hyperlink>
        </w:p>
        <w:p w14:paraId="21DC3624" w14:textId="13304A07" w:rsidR="00005717" w:rsidRPr="00005717" w:rsidRDefault="005730C3" w:rsidP="00005717">
          <w:pPr>
            <w:pStyle w:val="21"/>
            <w:tabs>
              <w:tab w:val="clear" w:pos="8505"/>
              <w:tab w:val="right" w:leader="dot" w:pos="9498"/>
            </w:tabs>
            <w:rPr>
              <w:rFonts w:cstheme="minorBidi"/>
              <w:kern w:val="2"/>
              <w:sz w:val="21"/>
              <w:szCs w:val="24"/>
            </w:rPr>
          </w:pPr>
          <w:hyperlink w:anchor="_Toc75387927" w:history="1">
            <w:r w:rsidR="00005717" w:rsidRPr="00005717">
              <w:rPr>
                <w:rStyle w:val="a3"/>
              </w:rPr>
              <w:t>２．一時金に関する要求</w:t>
            </w:r>
            <w:r w:rsidR="00005717" w:rsidRPr="00005717">
              <w:rPr>
                <w:webHidden/>
              </w:rPr>
              <w:tab/>
            </w:r>
            <w:r w:rsidR="00005717" w:rsidRPr="00005717">
              <w:rPr>
                <w:webHidden/>
              </w:rPr>
              <w:fldChar w:fldCharType="begin"/>
            </w:r>
            <w:r w:rsidR="00005717" w:rsidRPr="00005717">
              <w:rPr>
                <w:webHidden/>
              </w:rPr>
              <w:instrText xml:space="preserve"> PAGEREF _Toc75387927 \h </w:instrText>
            </w:r>
            <w:r w:rsidR="00005717" w:rsidRPr="00005717">
              <w:rPr>
                <w:webHidden/>
              </w:rPr>
            </w:r>
            <w:r w:rsidR="00005717" w:rsidRPr="00005717">
              <w:rPr>
                <w:webHidden/>
              </w:rPr>
              <w:fldChar w:fldCharType="separate"/>
            </w:r>
            <w:r w:rsidR="00005717" w:rsidRPr="00005717">
              <w:rPr>
                <w:webHidden/>
              </w:rPr>
              <w:t>5</w:t>
            </w:r>
            <w:r w:rsidR="00005717" w:rsidRPr="00005717">
              <w:rPr>
                <w:webHidden/>
              </w:rPr>
              <w:fldChar w:fldCharType="end"/>
            </w:r>
          </w:hyperlink>
        </w:p>
        <w:p w14:paraId="1815D8E0" w14:textId="51F30EEB" w:rsidR="00005717" w:rsidRPr="00005717" w:rsidRDefault="005730C3" w:rsidP="00005717">
          <w:pPr>
            <w:pStyle w:val="21"/>
            <w:tabs>
              <w:tab w:val="clear" w:pos="8505"/>
              <w:tab w:val="right" w:leader="dot" w:pos="9498"/>
            </w:tabs>
            <w:rPr>
              <w:rFonts w:cstheme="minorBidi"/>
              <w:kern w:val="2"/>
              <w:sz w:val="21"/>
              <w:szCs w:val="24"/>
            </w:rPr>
          </w:pPr>
          <w:hyperlink w:anchor="_Toc75387928" w:history="1">
            <w:r w:rsidR="00005717" w:rsidRPr="00005717">
              <w:rPr>
                <w:rStyle w:val="a3"/>
              </w:rPr>
              <w:t>３．諸手当に関する要求</w:t>
            </w:r>
            <w:r w:rsidR="00005717" w:rsidRPr="00005717">
              <w:rPr>
                <w:webHidden/>
              </w:rPr>
              <w:tab/>
            </w:r>
            <w:r w:rsidR="00005717" w:rsidRPr="00005717">
              <w:rPr>
                <w:webHidden/>
              </w:rPr>
              <w:fldChar w:fldCharType="begin"/>
            </w:r>
            <w:r w:rsidR="00005717" w:rsidRPr="00005717">
              <w:rPr>
                <w:webHidden/>
              </w:rPr>
              <w:instrText xml:space="preserve"> PAGEREF _Toc75387928 \h </w:instrText>
            </w:r>
            <w:r w:rsidR="00005717" w:rsidRPr="00005717">
              <w:rPr>
                <w:webHidden/>
              </w:rPr>
            </w:r>
            <w:r w:rsidR="00005717" w:rsidRPr="00005717">
              <w:rPr>
                <w:webHidden/>
              </w:rPr>
              <w:fldChar w:fldCharType="separate"/>
            </w:r>
            <w:r w:rsidR="00005717" w:rsidRPr="00005717">
              <w:rPr>
                <w:webHidden/>
              </w:rPr>
              <w:t>5</w:t>
            </w:r>
            <w:r w:rsidR="00005717" w:rsidRPr="00005717">
              <w:rPr>
                <w:webHidden/>
              </w:rPr>
              <w:fldChar w:fldCharType="end"/>
            </w:r>
          </w:hyperlink>
        </w:p>
        <w:p w14:paraId="192DBC07" w14:textId="710CCA7A" w:rsidR="00005717" w:rsidRPr="00005717" w:rsidRDefault="005730C3" w:rsidP="00005717">
          <w:pPr>
            <w:pStyle w:val="21"/>
            <w:tabs>
              <w:tab w:val="clear" w:pos="8505"/>
              <w:tab w:val="right" w:leader="dot" w:pos="9498"/>
            </w:tabs>
            <w:rPr>
              <w:rFonts w:cstheme="minorBidi"/>
              <w:kern w:val="2"/>
              <w:sz w:val="21"/>
              <w:szCs w:val="24"/>
            </w:rPr>
          </w:pPr>
          <w:hyperlink w:anchor="_Toc75387929" w:history="1">
            <w:r w:rsidR="00005717" w:rsidRPr="00005717">
              <w:rPr>
                <w:rStyle w:val="a3"/>
              </w:rPr>
              <w:t>４．</w:t>
            </w:r>
            <w:r w:rsidR="00005717" w:rsidRPr="00005717">
              <w:rPr>
                <w:rStyle w:val="a3"/>
                <w:rFonts w:cs="ヒラギノ角ゴ Pro W3"/>
              </w:rPr>
              <w:t>財政計画に関する要求</w:t>
            </w:r>
            <w:r w:rsidR="00005717" w:rsidRPr="00005717">
              <w:rPr>
                <w:webHidden/>
              </w:rPr>
              <w:tab/>
            </w:r>
            <w:r w:rsidR="00005717" w:rsidRPr="00005717">
              <w:rPr>
                <w:webHidden/>
              </w:rPr>
              <w:fldChar w:fldCharType="begin"/>
            </w:r>
            <w:r w:rsidR="00005717" w:rsidRPr="00005717">
              <w:rPr>
                <w:webHidden/>
              </w:rPr>
              <w:instrText xml:space="preserve"> PAGEREF _Toc75387929 \h </w:instrText>
            </w:r>
            <w:r w:rsidR="00005717" w:rsidRPr="00005717">
              <w:rPr>
                <w:webHidden/>
              </w:rPr>
            </w:r>
            <w:r w:rsidR="00005717" w:rsidRPr="00005717">
              <w:rPr>
                <w:webHidden/>
              </w:rPr>
              <w:fldChar w:fldCharType="separate"/>
            </w:r>
            <w:r w:rsidR="00005717" w:rsidRPr="00005717">
              <w:rPr>
                <w:webHidden/>
              </w:rPr>
              <w:t>6</w:t>
            </w:r>
            <w:r w:rsidR="00005717" w:rsidRPr="00005717">
              <w:rPr>
                <w:webHidden/>
              </w:rPr>
              <w:fldChar w:fldCharType="end"/>
            </w:r>
          </w:hyperlink>
        </w:p>
        <w:p w14:paraId="0A932A4B" w14:textId="70127A79" w:rsidR="00005717" w:rsidRPr="00005717" w:rsidRDefault="005730C3" w:rsidP="00005717">
          <w:pPr>
            <w:pStyle w:val="21"/>
            <w:tabs>
              <w:tab w:val="clear" w:pos="8505"/>
              <w:tab w:val="right" w:leader="dot" w:pos="9498"/>
            </w:tabs>
            <w:rPr>
              <w:rFonts w:cstheme="minorBidi"/>
              <w:kern w:val="2"/>
              <w:sz w:val="21"/>
              <w:szCs w:val="24"/>
            </w:rPr>
          </w:pPr>
          <w:hyperlink w:anchor="_Toc75387930" w:history="1">
            <w:r w:rsidR="00005717" w:rsidRPr="00005717">
              <w:rPr>
                <w:rStyle w:val="a3"/>
              </w:rPr>
              <w:t>５．経験年数換算に関する要求</w:t>
            </w:r>
            <w:r w:rsidR="00005717" w:rsidRPr="00005717">
              <w:rPr>
                <w:webHidden/>
              </w:rPr>
              <w:tab/>
            </w:r>
            <w:r w:rsidR="00005717" w:rsidRPr="00005717">
              <w:rPr>
                <w:webHidden/>
              </w:rPr>
              <w:fldChar w:fldCharType="begin"/>
            </w:r>
            <w:r w:rsidR="00005717" w:rsidRPr="00005717">
              <w:rPr>
                <w:webHidden/>
              </w:rPr>
              <w:instrText xml:space="preserve"> PAGEREF _Toc75387930 \h </w:instrText>
            </w:r>
            <w:r w:rsidR="00005717" w:rsidRPr="00005717">
              <w:rPr>
                <w:webHidden/>
              </w:rPr>
            </w:r>
            <w:r w:rsidR="00005717" w:rsidRPr="00005717">
              <w:rPr>
                <w:webHidden/>
              </w:rPr>
              <w:fldChar w:fldCharType="separate"/>
            </w:r>
            <w:r w:rsidR="00005717" w:rsidRPr="00005717">
              <w:rPr>
                <w:webHidden/>
              </w:rPr>
              <w:t>7</w:t>
            </w:r>
            <w:r w:rsidR="00005717" w:rsidRPr="00005717">
              <w:rPr>
                <w:webHidden/>
              </w:rPr>
              <w:fldChar w:fldCharType="end"/>
            </w:r>
          </w:hyperlink>
        </w:p>
        <w:p w14:paraId="4ACA393E" w14:textId="0A16386D" w:rsidR="00005717" w:rsidRPr="00005717" w:rsidRDefault="005730C3">
          <w:pPr>
            <w:pStyle w:val="11"/>
            <w:rPr>
              <w:rFonts w:asciiTheme="minorEastAsia" w:hAnsiTheme="minorEastAsia" w:cstheme="minorBidi"/>
              <w:b/>
              <w:bCs/>
              <w:noProof/>
              <w:kern w:val="2"/>
              <w:sz w:val="21"/>
              <w:szCs w:val="24"/>
            </w:rPr>
          </w:pPr>
          <w:hyperlink w:anchor="_Toc75387931" w:history="1">
            <w:r w:rsidR="00005717" w:rsidRPr="00005717">
              <w:rPr>
                <w:rStyle w:val="a3"/>
                <w:rFonts w:asciiTheme="minorEastAsia" w:hAnsiTheme="minorEastAsia" w:cs="ヒラギノ明朝 Pro W3"/>
                <w:b/>
                <w:bCs/>
                <w:noProof/>
              </w:rPr>
              <w:t>Ⅱ．労働条件改善に関する要求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_Toc75387931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8</w:t>
            </w:r>
            <w:r w:rsidR="00005717" w:rsidRPr="00005717">
              <w:rPr>
                <w:rFonts w:asciiTheme="minorEastAsia" w:hAnsiTheme="minorEastAsia"/>
                <w:b/>
                <w:bCs/>
                <w:noProof/>
                <w:webHidden/>
              </w:rPr>
              <w:fldChar w:fldCharType="end"/>
            </w:r>
          </w:hyperlink>
        </w:p>
        <w:p w14:paraId="4B02C9A1" w14:textId="0AFDE6B2" w:rsidR="00005717" w:rsidRPr="00005717" w:rsidRDefault="005730C3" w:rsidP="00005717">
          <w:pPr>
            <w:pStyle w:val="21"/>
            <w:tabs>
              <w:tab w:val="clear" w:pos="8505"/>
              <w:tab w:val="right" w:leader="dot" w:pos="9498"/>
            </w:tabs>
            <w:rPr>
              <w:rFonts w:cstheme="minorBidi"/>
              <w:kern w:val="2"/>
              <w:sz w:val="21"/>
              <w:szCs w:val="24"/>
            </w:rPr>
          </w:pPr>
          <w:hyperlink w:anchor="_Toc75387932" w:history="1">
            <w:r w:rsidR="00005717" w:rsidRPr="00005717">
              <w:rPr>
                <w:rStyle w:val="a3"/>
                <w:rFonts w:cs="ヒラギノ角ゴ Pro W3"/>
              </w:rPr>
              <w:t>１．大学教員の労働条件に関する要求</w:t>
            </w:r>
            <w:r w:rsidR="00005717" w:rsidRPr="00005717">
              <w:rPr>
                <w:webHidden/>
              </w:rPr>
              <w:tab/>
            </w:r>
            <w:r w:rsidR="00005717" w:rsidRPr="00005717">
              <w:rPr>
                <w:webHidden/>
              </w:rPr>
              <w:fldChar w:fldCharType="begin"/>
            </w:r>
            <w:r w:rsidR="00005717" w:rsidRPr="00005717">
              <w:rPr>
                <w:webHidden/>
              </w:rPr>
              <w:instrText xml:space="preserve"> PAGEREF _Toc75387932 \h </w:instrText>
            </w:r>
            <w:r w:rsidR="00005717" w:rsidRPr="00005717">
              <w:rPr>
                <w:webHidden/>
              </w:rPr>
            </w:r>
            <w:r w:rsidR="00005717" w:rsidRPr="00005717">
              <w:rPr>
                <w:webHidden/>
              </w:rPr>
              <w:fldChar w:fldCharType="separate"/>
            </w:r>
            <w:r w:rsidR="00005717" w:rsidRPr="00005717">
              <w:rPr>
                <w:webHidden/>
              </w:rPr>
              <w:t>8</w:t>
            </w:r>
            <w:r w:rsidR="00005717" w:rsidRPr="00005717">
              <w:rPr>
                <w:webHidden/>
              </w:rPr>
              <w:fldChar w:fldCharType="end"/>
            </w:r>
          </w:hyperlink>
        </w:p>
        <w:p w14:paraId="44FDF19E" w14:textId="5B551CEB" w:rsidR="00005717" w:rsidRPr="00005717" w:rsidRDefault="005730C3" w:rsidP="00005717">
          <w:pPr>
            <w:pStyle w:val="21"/>
            <w:tabs>
              <w:tab w:val="clear" w:pos="8505"/>
              <w:tab w:val="right" w:leader="dot" w:pos="9498"/>
            </w:tabs>
            <w:rPr>
              <w:rFonts w:cstheme="minorBidi"/>
              <w:kern w:val="2"/>
              <w:sz w:val="21"/>
              <w:szCs w:val="24"/>
            </w:rPr>
          </w:pPr>
          <w:hyperlink w:anchor="_Toc75387933" w:history="1">
            <w:r w:rsidR="00005717" w:rsidRPr="00005717">
              <w:rPr>
                <w:rStyle w:val="a3"/>
                <w:rFonts w:cs="ヒラギノ角ゴ Pro W3"/>
              </w:rPr>
              <w:t>２．</w:t>
            </w:r>
            <w:r w:rsidR="00005717" w:rsidRPr="00005717">
              <w:rPr>
                <w:rStyle w:val="a3"/>
              </w:rPr>
              <w:t>教員の人事制度</w:t>
            </w:r>
            <w:r w:rsidR="00005717" w:rsidRPr="00005717">
              <w:rPr>
                <w:rStyle w:val="a3"/>
                <w:rFonts w:cs="ヒラギノ明朝 Pro W3"/>
              </w:rPr>
              <w:t>に関する要求</w:t>
            </w:r>
            <w:r w:rsidR="00005717" w:rsidRPr="00005717">
              <w:rPr>
                <w:webHidden/>
              </w:rPr>
              <w:tab/>
            </w:r>
            <w:r w:rsidR="00005717" w:rsidRPr="00005717">
              <w:rPr>
                <w:webHidden/>
              </w:rPr>
              <w:fldChar w:fldCharType="begin"/>
            </w:r>
            <w:r w:rsidR="00005717" w:rsidRPr="00005717">
              <w:rPr>
                <w:webHidden/>
              </w:rPr>
              <w:instrText xml:space="preserve"> PAGEREF _Toc75387933 \h </w:instrText>
            </w:r>
            <w:r w:rsidR="00005717" w:rsidRPr="00005717">
              <w:rPr>
                <w:webHidden/>
              </w:rPr>
            </w:r>
            <w:r w:rsidR="00005717" w:rsidRPr="00005717">
              <w:rPr>
                <w:webHidden/>
              </w:rPr>
              <w:fldChar w:fldCharType="separate"/>
            </w:r>
            <w:r w:rsidR="00005717" w:rsidRPr="00005717">
              <w:rPr>
                <w:webHidden/>
              </w:rPr>
              <w:t>9</w:t>
            </w:r>
            <w:r w:rsidR="00005717" w:rsidRPr="00005717">
              <w:rPr>
                <w:webHidden/>
              </w:rPr>
              <w:fldChar w:fldCharType="end"/>
            </w:r>
          </w:hyperlink>
        </w:p>
        <w:p w14:paraId="5D2B02DA" w14:textId="7DDB70B1" w:rsidR="00005717" w:rsidRPr="00005717" w:rsidRDefault="005730C3" w:rsidP="00005717">
          <w:pPr>
            <w:pStyle w:val="21"/>
            <w:tabs>
              <w:tab w:val="clear" w:pos="8505"/>
              <w:tab w:val="right" w:leader="dot" w:pos="9498"/>
            </w:tabs>
            <w:rPr>
              <w:rFonts w:cstheme="minorBidi"/>
              <w:kern w:val="2"/>
              <w:sz w:val="21"/>
              <w:szCs w:val="24"/>
            </w:rPr>
          </w:pPr>
          <w:hyperlink w:anchor="_Toc75387934" w:history="1">
            <w:r w:rsidR="00005717" w:rsidRPr="00005717">
              <w:rPr>
                <w:rStyle w:val="a3"/>
                <w:rFonts w:cs="Helvetica"/>
              </w:rPr>
              <w:t>３．休日・休暇に関する要求</w:t>
            </w:r>
            <w:r w:rsidR="00005717" w:rsidRPr="00005717">
              <w:rPr>
                <w:webHidden/>
              </w:rPr>
              <w:tab/>
            </w:r>
            <w:r w:rsidR="00005717" w:rsidRPr="00005717">
              <w:rPr>
                <w:webHidden/>
              </w:rPr>
              <w:fldChar w:fldCharType="begin"/>
            </w:r>
            <w:r w:rsidR="00005717" w:rsidRPr="00005717">
              <w:rPr>
                <w:webHidden/>
              </w:rPr>
              <w:instrText xml:space="preserve"> PAGEREF _Toc75387934 \h </w:instrText>
            </w:r>
            <w:r w:rsidR="00005717" w:rsidRPr="00005717">
              <w:rPr>
                <w:webHidden/>
              </w:rPr>
            </w:r>
            <w:r w:rsidR="00005717" w:rsidRPr="00005717">
              <w:rPr>
                <w:webHidden/>
              </w:rPr>
              <w:fldChar w:fldCharType="separate"/>
            </w:r>
            <w:r w:rsidR="00005717" w:rsidRPr="00005717">
              <w:rPr>
                <w:webHidden/>
              </w:rPr>
              <w:t>11</w:t>
            </w:r>
            <w:r w:rsidR="00005717" w:rsidRPr="00005717">
              <w:rPr>
                <w:webHidden/>
              </w:rPr>
              <w:fldChar w:fldCharType="end"/>
            </w:r>
          </w:hyperlink>
        </w:p>
        <w:p w14:paraId="561957D6" w14:textId="66D7B184" w:rsidR="00005717" w:rsidRPr="00005717" w:rsidRDefault="005730C3" w:rsidP="00005717">
          <w:pPr>
            <w:pStyle w:val="21"/>
            <w:tabs>
              <w:tab w:val="clear" w:pos="8505"/>
              <w:tab w:val="right" w:leader="dot" w:pos="9498"/>
            </w:tabs>
            <w:rPr>
              <w:rFonts w:cstheme="minorBidi"/>
              <w:kern w:val="2"/>
              <w:sz w:val="21"/>
              <w:szCs w:val="24"/>
            </w:rPr>
          </w:pPr>
          <w:hyperlink w:anchor="_Toc75387935" w:history="1">
            <w:r w:rsidR="00005717" w:rsidRPr="00005717">
              <w:rPr>
                <w:rStyle w:val="a3"/>
                <w:rFonts w:cs="Helvetica"/>
              </w:rPr>
              <w:t>４．中高教員の人事異動に関する要求</w:t>
            </w:r>
            <w:r w:rsidR="00005717" w:rsidRPr="00005717">
              <w:rPr>
                <w:webHidden/>
              </w:rPr>
              <w:tab/>
            </w:r>
            <w:r w:rsidR="00005717" w:rsidRPr="00005717">
              <w:rPr>
                <w:webHidden/>
              </w:rPr>
              <w:fldChar w:fldCharType="begin"/>
            </w:r>
            <w:r w:rsidR="00005717" w:rsidRPr="00005717">
              <w:rPr>
                <w:webHidden/>
              </w:rPr>
              <w:instrText xml:space="preserve"> PAGEREF _Toc75387935 \h </w:instrText>
            </w:r>
            <w:r w:rsidR="00005717" w:rsidRPr="00005717">
              <w:rPr>
                <w:webHidden/>
              </w:rPr>
            </w:r>
            <w:r w:rsidR="00005717" w:rsidRPr="00005717">
              <w:rPr>
                <w:webHidden/>
              </w:rPr>
              <w:fldChar w:fldCharType="separate"/>
            </w:r>
            <w:r w:rsidR="00005717" w:rsidRPr="00005717">
              <w:rPr>
                <w:webHidden/>
              </w:rPr>
              <w:t>11</w:t>
            </w:r>
            <w:r w:rsidR="00005717" w:rsidRPr="00005717">
              <w:rPr>
                <w:webHidden/>
              </w:rPr>
              <w:fldChar w:fldCharType="end"/>
            </w:r>
          </w:hyperlink>
        </w:p>
        <w:p w14:paraId="254B8323" w14:textId="5FEF2E87" w:rsidR="00005717" w:rsidRPr="00005717" w:rsidRDefault="005730C3" w:rsidP="00005717">
          <w:pPr>
            <w:pStyle w:val="21"/>
            <w:tabs>
              <w:tab w:val="clear" w:pos="8505"/>
              <w:tab w:val="right" w:leader="dot" w:pos="9498"/>
            </w:tabs>
            <w:rPr>
              <w:rFonts w:cstheme="minorBidi"/>
              <w:kern w:val="2"/>
              <w:sz w:val="21"/>
              <w:szCs w:val="24"/>
            </w:rPr>
          </w:pPr>
          <w:hyperlink w:anchor="_Toc75387936" w:history="1">
            <w:r w:rsidR="00005717" w:rsidRPr="00005717">
              <w:rPr>
                <w:rStyle w:val="a3"/>
              </w:rPr>
              <w:t>５．変形労働時間制に関する要求</w:t>
            </w:r>
            <w:r w:rsidR="00005717" w:rsidRPr="00005717">
              <w:rPr>
                <w:webHidden/>
              </w:rPr>
              <w:tab/>
            </w:r>
            <w:r w:rsidR="00005717" w:rsidRPr="00005717">
              <w:rPr>
                <w:webHidden/>
              </w:rPr>
              <w:fldChar w:fldCharType="begin"/>
            </w:r>
            <w:r w:rsidR="00005717" w:rsidRPr="00005717">
              <w:rPr>
                <w:webHidden/>
              </w:rPr>
              <w:instrText xml:space="preserve"> PAGEREF _Toc75387936 \h </w:instrText>
            </w:r>
            <w:r w:rsidR="00005717" w:rsidRPr="00005717">
              <w:rPr>
                <w:webHidden/>
              </w:rPr>
            </w:r>
            <w:r w:rsidR="00005717" w:rsidRPr="00005717">
              <w:rPr>
                <w:webHidden/>
              </w:rPr>
              <w:fldChar w:fldCharType="separate"/>
            </w:r>
            <w:r w:rsidR="00005717" w:rsidRPr="00005717">
              <w:rPr>
                <w:webHidden/>
              </w:rPr>
              <w:t>12</w:t>
            </w:r>
            <w:r w:rsidR="00005717" w:rsidRPr="00005717">
              <w:rPr>
                <w:webHidden/>
              </w:rPr>
              <w:fldChar w:fldCharType="end"/>
            </w:r>
          </w:hyperlink>
        </w:p>
        <w:p w14:paraId="5CF299C0" w14:textId="3DE5A7CE" w:rsidR="00005717" w:rsidRPr="00005717" w:rsidRDefault="005730C3" w:rsidP="00005717">
          <w:pPr>
            <w:pStyle w:val="21"/>
            <w:tabs>
              <w:tab w:val="clear" w:pos="8505"/>
              <w:tab w:val="right" w:leader="dot" w:pos="9498"/>
            </w:tabs>
            <w:rPr>
              <w:rFonts w:cstheme="minorBidi"/>
              <w:kern w:val="2"/>
              <w:sz w:val="21"/>
              <w:szCs w:val="24"/>
            </w:rPr>
          </w:pPr>
          <w:hyperlink w:anchor="_Toc75387937" w:history="1">
            <w:r w:rsidR="00005717" w:rsidRPr="00005717">
              <w:rPr>
                <w:rStyle w:val="a3"/>
              </w:rPr>
              <w:t>６．中高教員の増員に関する要求</w:t>
            </w:r>
            <w:r w:rsidR="00005717" w:rsidRPr="00005717">
              <w:rPr>
                <w:webHidden/>
              </w:rPr>
              <w:tab/>
            </w:r>
            <w:r w:rsidR="00005717" w:rsidRPr="00005717">
              <w:rPr>
                <w:webHidden/>
              </w:rPr>
              <w:fldChar w:fldCharType="begin"/>
            </w:r>
            <w:r w:rsidR="00005717" w:rsidRPr="00005717">
              <w:rPr>
                <w:webHidden/>
              </w:rPr>
              <w:instrText xml:space="preserve"> PAGEREF _Toc75387937 \h </w:instrText>
            </w:r>
            <w:r w:rsidR="00005717" w:rsidRPr="00005717">
              <w:rPr>
                <w:webHidden/>
              </w:rPr>
            </w:r>
            <w:r w:rsidR="00005717" w:rsidRPr="00005717">
              <w:rPr>
                <w:webHidden/>
              </w:rPr>
              <w:fldChar w:fldCharType="separate"/>
            </w:r>
            <w:r w:rsidR="00005717" w:rsidRPr="00005717">
              <w:rPr>
                <w:webHidden/>
              </w:rPr>
              <w:t>13</w:t>
            </w:r>
            <w:r w:rsidR="00005717" w:rsidRPr="00005717">
              <w:rPr>
                <w:webHidden/>
              </w:rPr>
              <w:fldChar w:fldCharType="end"/>
            </w:r>
          </w:hyperlink>
        </w:p>
        <w:p w14:paraId="620131E4" w14:textId="2539E4FA" w:rsidR="00005717" w:rsidRPr="00005717" w:rsidRDefault="005730C3">
          <w:pPr>
            <w:pStyle w:val="11"/>
            <w:rPr>
              <w:rFonts w:asciiTheme="minorEastAsia" w:hAnsiTheme="minorEastAsia" w:cstheme="minorBidi"/>
              <w:b/>
              <w:bCs/>
              <w:noProof/>
              <w:kern w:val="2"/>
              <w:sz w:val="21"/>
              <w:szCs w:val="24"/>
            </w:rPr>
          </w:pPr>
          <w:hyperlink w:anchor="_Toc75387938" w:history="1">
            <w:r w:rsidR="00005717" w:rsidRPr="00005717">
              <w:rPr>
                <w:rStyle w:val="a3"/>
                <w:rFonts w:asciiTheme="minorEastAsia" w:hAnsiTheme="minorEastAsia" w:cs="ヒラギノ明朝 Pro W3"/>
                <w:b/>
                <w:bCs/>
                <w:noProof/>
              </w:rPr>
              <w:t>Ⅲ．新型コロナウィルス禍に関する要求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_Toc75387938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15</w:t>
            </w:r>
            <w:r w:rsidR="00005717" w:rsidRPr="00005717">
              <w:rPr>
                <w:rFonts w:asciiTheme="minorEastAsia" w:hAnsiTheme="minorEastAsia"/>
                <w:b/>
                <w:bCs/>
                <w:noProof/>
                <w:webHidden/>
              </w:rPr>
              <w:fldChar w:fldCharType="end"/>
            </w:r>
          </w:hyperlink>
        </w:p>
        <w:p w14:paraId="62E3DB2E" w14:textId="50638437" w:rsidR="00005717" w:rsidRPr="00005717" w:rsidRDefault="005730C3">
          <w:pPr>
            <w:pStyle w:val="11"/>
            <w:rPr>
              <w:rFonts w:asciiTheme="minorEastAsia" w:hAnsiTheme="minorEastAsia" w:cstheme="minorBidi"/>
              <w:b/>
              <w:bCs/>
              <w:noProof/>
              <w:kern w:val="2"/>
              <w:sz w:val="21"/>
              <w:szCs w:val="24"/>
            </w:rPr>
          </w:pPr>
          <w:hyperlink w:anchor="_Toc75387939" w:history="1">
            <w:r w:rsidR="00005717" w:rsidRPr="00005717">
              <w:rPr>
                <w:rStyle w:val="a3"/>
                <w:rFonts w:asciiTheme="minorEastAsia" w:hAnsiTheme="minorEastAsia" w:cs="ヒラギノ明朝 Pro W3"/>
                <w:b/>
                <w:bCs/>
                <w:noProof/>
              </w:rPr>
              <w:t>Ⅳ．管理・運営に関する要求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_Toc75387939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17</w:t>
            </w:r>
            <w:r w:rsidR="00005717" w:rsidRPr="00005717">
              <w:rPr>
                <w:rFonts w:asciiTheme="minorEastAsia" w:hAnsiTheme="minorEastAsia"/>
                <w:b/>
                <w:bCs/>
                <w:noProof/>
                <w:webHidden/>
              </w:rPr>
              <w:fldChar w:fldCharType="end"/>
            </w:r>
          </w:hyperlink>
        </w:p>
        <w:p w14:paraId="5A5C6E5E" w14:textId="16645E76" w:rsidR="00005717" w:rsidRPr="00005717" w:rsidRDefault="005730C3" w:rsidP="00005717">
          <w:pPr>
            <w:pStyle w:val="21"/>
            <w:tabs>
              <w:tab w:val="clear" w:pos="8505"/>
              <w:tab w:val="right" w:leader="dot" w:pos="9498"/>
            </w:tabs>
            <w:rPr>
              <w:rFonts w:cstheme="minorBidi"/>
              <w:kern w:val="2"/>
              <w:sz w:val="21"/>
              <w:szCs w:val="24"/>
            </w:rPr>
          </w:pPr>
          <w:hyperlink w:anchor="_Toc75387940" w:history="1">
            <w:r w:rsidR="00005717" w:rsidRPr="00005717">
              <w:rPr>
                <w:rStyle w:val="a3"/>
                <w:rFonts w:cs="ヒラギノ明朝 Pro W3"/>
              </w:rPr>
              <w:t>１．理事長の任期に関する要求</w:t>
            </w:r>
            <w:r w:rsidR="00005717" w:rsidRPr="00005717">
              <w:rPr>
                <w:webHidden/>
              </w:rPr>
              <w:tab/>
            </w:r>
            <w:r w:rsidR="00005717" w:rsidRPr="00005717">
              <w:rPr>
                <w:webHidden/>
              </w:rPr>
              <w:fldChar w:fldCharType="begin"/>
            </w:r>
            <w:r w:rsidR="00005717" w:rsidRPr="00005717">
              <w:rPr>
                <w:webHidden/>
              </w:rPr>
              <w:instrText xml:space="preserve"> PAGEREF _Toc75387940 \h </w:instrText>
            </w:r>
            <w:r w:rsidR="00005717" w:rsidRPr="00005717">
              <w:rPr>
                <w:webHidden/>
              </w:rPr>
            </w:r>
            <w:r w:rsidR="00005717" w:rsidRPr="00005717">
              <w:rPr>
                <w:webHidden/>
              </w:rPr>
              <w:fldChar w:fldCharType="separate"/>
            </w:r>
            <w:r w:rsidR="00005717" w:rsidRPr="00005717">
              <w:rPr>
                <w:webHidden/>
              </w:rPr>
              <w:t>17</w:t>
            </w:r>
            <w:r w:rsidR="00005717" w:rsidRPr="00005717">
              <w:rPr>
                <w:webHidden/>
              </w:rPr>
              <w:fldChar w:fldCharType="end"/>
            </w:r>
          </w:hyperlink>
        </w:p>
        <w:p w14:paraId="2702F340" w14:textId="377DB59A" w:rsidR="00005717" w:rsidRPr="00005717" w:rsidRDefault="005730C3" w:rsidP="00005717">
          <w:pPr>
            <w:pStyle w:val="21"/>
            <w:tabs>
              <w:tab w:val="clear" w:pos="8505"/>
              <w:tab w:val="right" w:leader="dot" w:pos="9498"/>
            </w:tabs>
            <w:rPr>
              <w:rFonts w:cstheme="minorBidi"/>
              <w:kern w:val="2"/>
              <w:sz w:val="21"/>
              <w:szCs w:val="24"/>
            </w:rPr>
          </w:pPr>
          <w:hyperlink w:anchor="_Toc75387941" w:history="1">
            <w:r w:rsidR="00005717" w:rsidRPr="00005717">
              <w:rPr>
                <w:rStyle w:val="a3"/>
                <w:rFonts w:cs="ヒラギノ明朝 Pro W3"/>
              </w:rPr>
              <w:t>２．</w:t>
            </w:r>
            <w:r w:rsidR="00005717" w:rsidRPr="00005717">
              <w:rPr>
                <w:rStyle w:val="a3"/>
                <w:rFonts w:cs="ヒラギノ角ゴ Pro W3"/>
              </w:rPr>
              <w:t>学長選出に関する要求</w:t>
            </w:r>
            <w:r w:rsidR="00005717" w:rsidRPr="00005717">
              <w:rPr>
                <w:webHidden/>
              </w:rPr>
              <w:tab/>
            </w:r>
            <w:r w:rsidR="00005717" w:rsidRPr="00005717">
              <w:rPr>
                <w:webHidden/>
              </w:rPr>
              <w:fldChar w:fldCharType="begin"/>
            </w:r>
            <w:r w:rsidR="00005717" w:rsidRPr="00005717">
              <w:rPr>
                <w:webHidden/>
              </w:rPr>
              <w:instrText xml:space="preserve"> PAGEREF _Toc75387941 \h </w:instrText>
            </w:r>
            <w:r w:rsidR="00005717" w:rsidRPr="00005717">
              <w:rPr>
                <w:webHidden/>
              </w:rPr>
            </w:r>
            <w:r w:rsidR="00005717" w:rsidRPr="00005717">
              <w:rPr>
                <w:webHidden/>
              </w:rPr>
              <w:fldChar w:fldCharType="separate"/>
            </w:r>
            <w:r w:rsidR="00005717" w:rsidRPr="00005717">
              <w:rPr>
                <w:webHidden/>
              </w:rPr>
              <w:t>18</w:t>
            </w:r>
            <w:r w:rsidR="00005717" w:rsidRPr="00005717">
              <w:rPr>
                <w:webHidden/>
              </w:rPr>
              <w:fldChar w:fldCharType="end"/>
            </w:r>
          </w:hyperlink>
        </w:p>
        <w:p w14:paraId="373AB5B1" w14:textId="2000BF58" w:rsidR="00005717" w:rsidRPr="00005717" w:rsidRDefault="005730C3" w:rsidP="00005717">
          <w:pPr>
            <w:pStyle w:val="21"/>
            <w:tabs>
              <w:tab w:val="clear" w:pos="8505"/>
              <w:tab w:val="right" w:leader="dot" w:pos="9498"/>
            </w:tabs>
            <w:rPr>
              <w:rFonts w:cstheme="minorBidi"/>
              <w:kern w:val="2"/>
              <w:sz w:val="21"/>
              <w:szCs w:val="24"/>
            </w:rPr>
          </w:pPr>
          <w:hyperlink w:anchor="_Toc75387942" w:history="1">
            <w:r w:rsidR="00005717" w:rsidRPr="00005717">
              <w:rPr>
                <w:rStyle w:val="a3"/>
                <w:rFonts w:cs="ヒラギノ明朝 Pro W3"/>
              </w:rPr>
              <w:t>３．</w:t>
            </w:r>
            <w:r w:rsidR="00005717" w:rsidRPr="00005717">
              <w:rPr>
                <w:rStyle w:val="a3"/>
                <w:rFonts w:cs="ヒラギノ角ゴ Pro W3"/>
              </w:rPr>
              <w:t>学部長選出に関する要求</w:t>
            </w:r>
            <w:r w:rsidR="00005717" w:rsidRPr="00005717">
              <w:rPr>
                <w:webHidden/>
              </w:rPr>
              <w:tab/>
            </w:r>
            <w:r w:rsidR="00005717" w:rsidRPr="00005717">
              <w:rPr>
                <w:webHidden/>
              </w:rPr>
              <w:fldChar w:fldCharType="begin"/>
            </w:r>
            <w:r w:rsidR="00005717" w:rsidRPr="00005717">
              <w:rPr>
                <w:webHidden/>
              </w:rPr>
              <w:instrText xml:space="preserve"> PAGEREF _Toc75387942 \h </w:instrText>
            </w:r>
            <w:r w:rsidR="00005717" w:rsidRPr="00005717">
              <w:rPr>
                <w:webHidden/>
              </w:rPr>
            </w:r>
            <w:r w:rsidR="00005717" w:rsidRPr="00005717">
              <w:rPr>
                <w:webHidden/>
              </w:rPr>
              <w:fldChar w:fldCharType="separate"/>
            </w:r>
            <w:r w:rsidR="00005717" w:rsidRPr="00005717">
              <w:rPr>
                <w:webHidden/>
              </w:rPr>
              <w:t>18</w:t>
            </w:r>
            <w:r w:rsidR="00005717" w:rsidRPr="00005717">
              <w:rPr>
                <w:webHidden/>
              </w:rPr>
              <w:fldChar w:fldCharType="end"/>
            </w:r>
          </w:hyperlink>
        </w:p>
        <w:p w14:paraId="6259202A" w14:textId="5654E724" w:rsidR="00005717" w:rsidRPr="00005717" w:rsidRDefault="005730C3" w:rsidP="00005717">
          <w:pPr>
            <w:pStyle w:val="21"/>
            <w:tabs>
              <w:tab w:val="clear" w:pos="8505"/>
              <w:tab w:val="right" w:leader="dot" w:pos="9498"/>
            </w:tabs>
            <w:rPr>
              <w:rFonts w:cstheme="minorBidi"/>
              <w:kern w:val="2"/>
              <w:sz w:val="21"/>
              <w:szCs w:val="24"/>
            </w:rPr>
          </w:pPr>
          <w:hyperlink w:anchor="_Toc75387943" w:history="1">
            <w:r w:rsidR="00005717" w:rsidRPr="00005717">
              <w:rPr>
                <w:rStyle w:val="a3"/>
                <w:rFonts w:cs="ヒラギノ角ゴ Pro W3"/>
              </w:rPr>
              <w:t>４．公共性の高い学校法人である本学法人組織の適切な運営に関する要求</w:t>
            </w:r>
            <w:r w:rsidR="00005717" w:rsidRPr="00005717">
              <w:rPr>
                <w:webHidden/>
              </w:rPr>
              <w:tab/>
            </w:r>
            <w:r w:rsidR="00005717" w:rsidRPr="00005717">
              <w:rPr>
                <w:webHidden/>
              </w:rPr>
              <w:fldChar w:fldCharType="begin"/>
            </w:r>
            <w:r w:rsidR="00005717" w:rsidRPr="00005717">
              <w:rPr>
                <w:webHidden/>
              </w:rPr>
              <w:instrText xml:space="preserve"> PAGEREF _Toc75387943 \h </w:instrText>
            </w:r>
            <w:r w:rsidR="00005717" w:rsidRPr="00005717">
              <w:rPr>
                <w:webHidden/>
              </w:rPr>
            </w:r>
            <w:r w:rsidR="00005717" w:rsidRPr="00005717">
              <w:rPr>
                <w:webHidden/>
              </w:rPr>
              <w:fldChar w:fldCharType="separate"/>
            </w:r>
            <w:r w:rsidR="00005717" w:rsidRPr="00005717">
              <w:rPr>
                <w:webHidden/>
              </w:rPr>
              <w:t>19</w:t>
            </w:r>
            <w:r w:rsidR="00005717" w:rsidRPr="00005717">
              <w:rPr>
                <w:webHidden/>
              </w:rPr>
              <w:fldChar w:fldCharType="end"/>
            </w:r>
          </w:hyperlink>
        </w:p>
        <w:p w14:paraId="1033D56F" w14:textId="3D5BCFC8" w:rsidR="00005717" w:rsidRPr="00005717" w:rsidRDefault="005730C3" w:rsidP="00005717">
          <w:pPr>
            <w:pStyle w:val="21"/>
            <w:tabs>
              <w:tab w:val="clear" w:pos="8505"/>
              <w:tab w:val="right" w:leader="dot" w:pos="9498"/>
            </w:tabs>
            <w:rPr>
              <w:rFonts w:cstheme="minorBidi"/>
              <w:kern w:val="2"/>
              <w:sz w:val="21"/>
              <w:szCs w:val="24"/>
            </w:rPr>
          </w:pPr>
          <w:hyperlink w:anchor="_Toc75387944" w:history="1">
            <w:r w:rsidR="00005717" w:rsidRPr="00005717">
              <w:rPr>
                <w:rStyle w:val="a3"/>
              </w:rPr>
              <w:t>５．付属校の管理・運営に関する要求</w:t>
            </w:r>
            <w:r w:rsidR="00005717" w:rsidRPr="00005717">
              <w:rPr>
                <w:webHidden/>
              </w:rPr>
              <w:tab/>
            </w:r>
            <w:r w:rsidR="00005717" w:rsidRPr="00005717">
              <w:rPr>
                <w:webHidden/>
              </w:rPr>
              <w:fldChar w:fldCharType="begin"/>
            </w:r>
            <w:r w:rsidR="00005717" w:rsidRPr="00005717">
              <w:rPr>
                <w:webHidden/>
              </w:rPr>
              <w:instrText xml:space="preserve"> PAGEREF _Toc75387944 \h </w:instrText>
            </w:r>
            <w:r w:rsidR="00005717" w:rsidRPr="00005717">
              <w:rPr>
                <w:webHidden/>
              </w:rPr>
            </w:r>
            <w:r w:rsidR="00005717" w:rsidRPr="00005717">
              <w:rPr>
                <w:webHidden/>
              </w:rPr>
              <w:fldChar w:fldCharType="separate"/>
            </w:r>
            <w:r w:rsidR="00005717" w:rsidRPr="00005717">
              <w:rPr>
                <w:webHidden/>
              </w:rPr>
              <w:t>21</w:t>
            </w:r>
            <w:r w:rsidR="00005717" w:rsidRPr="00005717">
              <w:rPr>
                <w:webHidden/>
              </w:rPr>
              <w:fldChar w:fldCharType="end"/>
            </w:r>
          </w:hyperlink>
        </w:p>
        <w:p w14:paraId="2F8FC590" w14:textId="1073B406" w:rsidR="00005717" w:rsidRPr="00005717" w:rsidRDefault="005730C3" w:rsidP="00005717">
          <w:pPr>
            <w:pStyle w:val="21"/>
            <w:tabs>
              <w:tab w:val="clear" w:pos="8505"/>
              <w:tab w:val="right" w:leader="dot" w:pos="9498"/>
            </w:tabs>
            <w:rPr>
              <w:rFonts w:cstheme="minorBidi"/>
              <w:kern w:val="2"/>
              <w:sz w:val="21"/>
              <w:szCs w:val="24"/>
            </w:rPr>
          </w:pPr>
          <w:hyperlink w:anchor="_Toc75387945" w:history="1">
            <w:r w:rsidR="00005717" w:rsidRPr="00005717">
              <w:rPr>
                <w:rStyle w:val="a3"/>
              </w:rPr>
              <w:t>６．中高教員の採用に関する要求</w:t>
            </w:r>
            <w:r w:rsidR="00005717" w:rsidRPr="00005717">
              <w:rPr>
                <w:webHidden/>
              </w:rPr>
              <w:tab/>
            </w:r>
            <w:r w:rsidR="00005717" w:rsidRPr="00005717">
              <w:rPr>
                <w:webHidden/>
              </w:rPr>
              <w:fldChar w:fldCharType="begin"/>
            </w:r>
            <w:r w:rsidR="00005717" w:rsidRPr="00005717">
              <w:rPr>
                <w:webHidden/>
              </w:rPr>
              <w:instrText xml:space="preserve"> PAGEREF _Toc75387945 \h </w:instrText>
            </w:r>
            <w:r w:rsidR="00005717" w:rsidRPr="00005717">
              <w:rPr>
                <w:webHidden/>
              </w:rPr>
            </w:r>
            <w:r w:rsidR="00005717" w:rsidRPr="00005717">
              <w:rPr>
                <w:webHidden/>
              </w:rPr>
              <w:fldChar w:fldCharType="separate"/>
            </w:r>
            <w:r w:rsidR="00005717" w:rsidRPr="00005717">
              <w:rPr>
                <w:webHidden/>
              </w:rPr>
              <w:t>21</w:t>
            </w:r>
            <w:r w:rsidR="00005717" w:rsidRPr="00005717">
              <w:rPr>
                <w:webHidden/>
              </w:rPr>
              <w:fldChar w:fldCharType="end"/>
            </w:r>
          </w:hyperlink>
        </w:p>
        <w:p w14:paraId="399AEEAB" w14:textId="1910BB8D" w:rsidR="00005717" w:rsidRPr="00005717" w:rsidRDefault="005730C3" w:rsidP="00005717">
          <w:pPr>
            <w:pStyle w:val="21"/>
            <w:tabs>
              <w:tab w:val="clear" w:pos="8505"/>
              <w:tab w:val="right" w:leader="dot" w:pos="9498"/>
            </w:tabs>
            <w:rPr>
              <w:rFonts w:cstheme="minorBidi"/>
              <w:kern w:val="2"/>
              <w:sz w:val="21"/>
              <w:szCs w:val="24"/>
            </w:rPr>
          </w:pPr>
          <w:hyperlink w:anchor="_Toc75387946" w:history="1">
            <w:r w:rsidR="00005717" w:rsidRPr="00005717">
              <w:rPr>
                <w:rStyle w:val="a3"/>
              </w:rPr>
              <w:t>７．株式会社日本大学事業部に関する要求</w:t>
            </w:r>
            <w:r w:rsidR="00005717" w:rsidRPr="00005717">
              <w:rPr>
                <w:webHidden/>
              </w:rPr>
              <w:tab/>
            </w:r>
            <w:r w:rsidR="00005717" w:rsidRPr="00005717">
              <w:rPr>
                <w:webHidden/>
              </w:rPr>
              <w:fldChar w:fldCharType="begin"/>
            </w:r>
            <w:r w:rsidR="00005717" w:rsidRPr="00005717">
              <w:rPr>
                <w:webHidden/>
              </w:rPr>
              <w:instrText xml:space="preserve"> PAGEREF _Toc75387946 \h </w:instrText>
            </w:r>
            <w:r w:rsidR="00005717" w:rsidRPr="00005717">
              <w:rPr>
                <w:webHidden/>
              </w:rPr>
            </w:r>
            <w:r w:rsidR="00005717" w:rsidRPr="00005717">
              <w:rPr>
                <w:webHidden/>
              </w:rPr>
              <w:fldChar w:fldCharType="separate"/>
            </w:r>
            <w:r w:rsidR="00005717" w:rsidRPr="00005717">
              <w:rPr>
                <w:webHidden/>
              </w:rPr>
              <w:t>21</w:t>
            </w:r>
            <w:r w:rsidR="00005717" w:rsidRPr="00005717">
              <w:rPr>
                <w:webHidden/>
              </w:rPr>
              <w:fldChar w:fldCharType="end"/>
            </w:r>
          </w:hyperlink>
        </w:p>
        <w:p w14:paraId="07C2E94C" w14:textId="4CFDD487" w:rsidR="00005717" w:rsidRPr="00005717" w:rsidRDefault="005730C3">
          <w:pPr>
            <w:pStyle w:val="11"/>
            <w:rPr>
              <w:rFonts w:asciiTheme="minorEastAsia" w:hAnsiTheme="minorEastAsia" w:cstheme="minorBidi"/>
              <w:b/>
              <w:bCs/>
              <w:noProof/>
              <w:kern w:val="2"/>
              <w:sz w:val="21"/>
              <w:szCs w:val="24"/>
            </w:rPr>
          </w:pPr>
          <w:hyperlink w:anchor="_Toc75387947" w:history="1">
            <w:r w:rsidR="00005717" w:rsidRPr="00005717">
              <w:rPr>
                <w:rStyle w:val="a3"/>
                <w:rFonts w:asciiTheme="minorEastAsia" w:hAnsiTheme="minorEastAsia"/>
                <w:b/>
                <w:bCs/>
                <w:noProof/>
              </w:rPr>
              <w:t>８．</w:t>
            </w:r>
            <w:r w:rsidR="00005717" w:rsidRPr="00005717">
              <w:rPr>
                <w:rStyle w:val="a3"/>
                <w:rFonts w:asciiTheme="minorEastAsia" w:hAnsiTheme="minorEastAsia" w:cs="ヒラギノ明朝 Pro W3"/>
                <w:b/>
                <w:bCs/>
                <w:noProof/>
              </w:rPr>
              <w:t>情報公開に関する要求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_Toc75387947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22</w:t>
            </w:r>
            <w:r w:rsidR="00005717" w:rsidRPr="00005717">
              <w:rPr>
                <w:rFonts w:asciiTheme="minorEastAsia" w:hAnsiTheme="minorEastAsia"/>
                <w:b/>
                <w:bCs/>
                <w:noProof/>
                <w:webHidden/>
              </w:rPr>
              <w:fldChar w:fldCharType="end"/>
            </w:r>
          </w:hyperlink>
        </w:p>
        <w:p w14:paraId="5B7CAD8C" w14:textId="526084BC" w:rsidR="00005717" w:rsidRPr="00005717" w:rsidRDefault="005730C3">
          <w:pPr>
            <w:pStyle w:val="11"/>
            <w:rPr>
              <w:rFonts w:asciiTheme="minorEastAsia" w:hAnsiTheme="minorEastAsia" w:cstheme="minorBidi"/>
              <w:b/>
              <w:bCs/>
              <w:noProof/>
              <w:kern w:val="2"/>
              <w:sz w:val="21"/>
              <w:szCs w:val="24"/>
            </w:rPr>
          </w:pPr>
          <w:hyperlink w:anchor="_Toc75387948" w:history="1">
            <w:r w:rsidR="00005717" w:rsidRPr="00005717">
              <w:rPr>
                <w:rStyle w:val="a3"/>
                <w:rFonts w:asciiTheme="minorEastAsia" w:hAnsiTheme="minorEastAsia" w:cs="ヒラギノ明朝 Pro W3"/>
                <w:b/>
                <w:bCs/>
                <w:noProof/>
              </w:rPr>
              <w:t>Ⅴ．教育・研究に関する要求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_Toc75387948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23</w:t>
            </w:r>
            <w:r w:rsidR="00005717" w:rsidRPr="00005717">
              <w:rPr>
                <w:rFonts w:asciiTheme="minorEastAsia" w:hAnsiTheme="minorEastAsia"/>
                <w:b/>
                <w:bCs/>
                <w:noProof/>
                <w:webHidden/>
              </w:rPr>
              <w:fldChar w:fldCharType="end"/>
            </w:r>
          </w:hyperlink>
        </w:p>
        <w:p w14:paraId="591AC2C1" w14:textId="03AB6132" w:rsidR="00005717" w:rsidRPr="00005717" w:rsidRDefault="005730C3" w:rsidP="00005717">
          <w:pPr>
            <w:pStyle w:val="21"/>
            <w:tabs>
              <w:tab w:val="clear" w:pos="8505"/>
              <w:tab w:val="right" w:leader="dot" w:pos="9498"/>
            </w:tabs>
            <w:rPr>
              <w:rFonts w:cstheme="minorBidi"/>
              <w:kern w:val="2"/>
              <w:sz w:val="21"/>
              <w:szCs w:val="24"/>
            </w:rPr>
          </w:pPr>
          <w:hyperlink w:anchor="_Toc75387949" w:history="1">
            <w:r w:rsidR="00005717" w:rsidRPr="00005717">
              <w:rPr>
                <w:rStyle w:val="a3"/>
                <w:rFonts w:cs="ヒラギノ明朝 Pro W3"/>
              </w:rPr>
              <w:t>１．</w:t>
            </w:r>
            <w:r w:rsidR="00005717" w:rsidRPr="00005717">
              <w:rPr>
                <w:rStyle w:val="a3"/>
                <w:rFonts w:cs="Osaka"/>
              </w:rPr>
              <w:t>大学（学部・短大・通信教育部）教員に関する要求</w:t>
            </w:r>
            <w:r w:rsidR="00005717" w:rsidRPr="00005717">
              <w:rPr>
                <w:webHidden/>
              </w:rPr>
              <w:tab/>
            </w:r>
            <w:r w:rsidR="00005717" w:rsidRPr="00005717">
              <w:rPr>
                <w:webHidden/>
              </w:rPr>
              <w:fldChar w:fldCharType="begin"/>
            </w:r>
            <w:r w:rsidR="00005717" w:rsidRPr="00005717">
              <w:rPr>
                <w:webHidden/>
              </w:rPr>
              <w:instrText xml:space="preserve"> PAGEREF _Toc75387949 \h </w:instrText>
            </w:r>
            <w:r w:rsidR="00005717" w:rsidRPr="00005717">
              <w:rPr>
                <w:webHidden/>
              </w:rPr>
            </w:r>
            <w:r w:rsidR="00005717" w:rsidRPr="00005717">
              <w:rPr>
                <w:webHidden/>
              </w:rPr>
              <w:fldChar w:fldCharType="separate"/>
            </w:r>
            <w:r w:rsidR="00005717" w:rsidRPr="00005717">
              <w:rPr>
                <w:webHidden/>
              </w:rPr>
              <w:t>23</w:t>
            </w:r>
            <w:r w:rsidR="00005717" w:rsidRPr="00005717">
              <w:rPr>
                <w:webHidden/>
              </w:rPr>
              <w:fldChar w:fldCharType="end"/>
            </w:r>
          </w:hyperlink>
        </w:p>
        <w:p w14:paraId="72AE395B" w14:textId="5F5C1C78" w:rsidR="00005717" w:rsidRPr="00005717" w:rsidRDefault="005730C3" w:rsidP="00005717">
          <w:pPr>
            <w:pStyle w:val="21"/>
            <w:tabs>
              <w:tab w:val="clear" w:pos="8505"/>
              <w:tab w:val="right" w:leader="dot" w:pos="9498"/>
            </w:tabs>
            <w:rPr>
              <w:rFonts w:cstheme="minorBidi"/>
              <w:kern w:val="2"/>
              <w:sz w:val="21"/>
              <w:szCs w:val="24"/>
            </w:rPr>
          </w:pPr>
          <w:hyperlink w:anchor="_Toc75387950" w:history="1">
            <w:r w:rsidR="00005717" w:rsidRPr="00005717">
              <w:rPr>
                <w:rStyle w:val="a3"/>
              </w:rPr>
              <w:t>２．中高教員に関する要求</w:t>
            </w:r>
            <w:r w:rsidR="00005717" w:rsidRPr="00005717">
              <w:rPr>
                <w:webHidden/>
              </w:rPr>
              <w:tab/>
            </w:r>
            <w:r w:rsidR="00005717" w:rsidRPr="00005717">
              <w:rPr>
                <w:webHidden/>
              </w:rPr>
              <w:fldChar w:fldCharType="begin"/>
            </w:r>
            <w:r w:rsidR="00005717" w:rsidRPr="00005717">
              <w:rPr>
                <w:webHidden/>
              </w:rPr>
              <w:instrText xml:space="preserve"> PAGEREF _Toc75387950 \h </w:instrText>
            </w:r>
            <w:r w:rsidR="00005717" w:rsidRPr="00005717">
              <w:rPr>
                <w:webHidden/>
              </w:rPr>
            </w:r>
            <w:r w:rsidR="00005717" w:rsidRPr="00005717">
              <w:rPr>
                <w:webHidden/>
              </w:rPr>
              <w:fldChar w:fldCharType="separate"/>
            </w:r>
            <w:r w:rsidR="00005717" w:rsidRPr="00005717">
              <w:rPr>
                <w:webHidden/>
              </w:rPr>
              <w:t>24</w:t>
            </w:r>
            <w:r w:rsidR="00005717" w:rsidRPr="00005717">
              <w:rPr>
                <w:webHidden/>
              </w:rPr>
              <w:fldChar w:fldCharType="end"/>
            </w:r>
          </w:hyperlink>
        </w:p>
        <w:p w14:paraId="20DB50B2" w14:textId="6540922F" w:rsidR="00005717" w:rsidRPr="00005717" w:rsidRDefault="005730C3" w:rsidP="00005717">
          <w:pPr>
            <w:pStyle w:val="21"/>
            <w:tabs>
              <w:tab w:val="clear" w:pos="8505"/>
              <w:tab w:val="right" w:leader="dot" w:pos="9498"/>
            </w:tabs>
            <w:rPr>
              <w:rFonts w:cstheme="minorBidi"/>
              <w:kern w:val="2"/>
              <w:sz w:val="21"/>
              <w:szCs w:val="24"/>
            </w:rPr>
          </w:pPr>
          <w:hyperlink w:anchor="_Toc75387951" w:history="1">
            <w:r w:rsidR="00005717" w:rsidRPr="00005717">
              <w:rPr>
                <w:rStyle w:val="a3"/>
              </w:rPr>
              <w:t>３．入試制度に関する要求</w:t>
            </w:r>
            <w:r w:rsidR="00005717" w:rsidRPr="00005717">
              <w:rPr>
                <w:webHidden/>
              </w:rPr>
              <w:tab/>
            </w:r>
            <w:r w:rsidR="00005717" w:rsidRPr="00005717">
              <w:rPr>
                <w:webHidden/>
              </w:rPr>
              <w:fldChar w:fldCharType="begin"/>
            </w:r>
            <w:r w:rsidR="00005717" w:rsidRPr="00005717">
              <w:rPr>
                <w:webHidden/>
              </w:rPr>
              <w:instrText xml:space="preserve"> PAGEREF _Toc75387951 \h </w:instrText>
            </w:r>
            <w:r w:rsidR="00005717" w:rsidRPr="00005717">
              <w:rPr>
                <w:webHidden/>
              </w:rPr>
            </w:r>
            <w:r w:rsidR="00005717" w:rsidRPr="00005717">
              <w:rPr>
                <w:webHidden/>
              </w:rPr>
              <w:fldChar w:fldCharType="separate"/>
            </w:r>
            <w:r w:rsidR="00005717" w:rsidRPr="00005717">
              <w:rPr>
                <w:webHidden/>
              </w:rPr>
              <w:t>25</w:t>
            </w:r>
            <w:r w:rsidR="00005717" w:rsidRPr="00005717">
              <w:rPr>
                <w:webHidden/>
              </w:rPr>
              <w:fldChar w:fldCharType="end"/>
            </w:r>
          </w:hyperlink>
        </w:p>
        <w:p w14:paraId="18B3813A" w14:textId="51049A70" w:rsidR="00005717" w:rsidRPr="00005717" w:rsidRDefault="005730C3">
          <w:pPr>
            <w:pStyle w:val="11"/>
            <w:rPr>
              <w:rFonts w:asciiTheme="minorEastAsia" w:hAnsiTheme="minorEastAsia" w:cstheme="minorBidi"/>
              <w:b/>
              <w:bCs/>
              <w:noProof/>
              <w:kern w:val="2"/>
              <w:sz w:val="21"/>
              <w:szCs w:val="24"/>
            </w:rPr>
          </w:pPr>
          <w:hyperlink w:anchor="_Toc75387952" w:history="1">
            <w:r w:rsidR="00005717" w:rsidRPr="00005717">
              <w:rPr>
                <w:rStyle w:val="a3"/>
                <w:rFonts w:asciiTheme="minorEastAsia" w:hAnsiTheme="minorEastAsia"/>
                <w:b/>
                <w:bCs/>
                <w:noProof/>
              </w:rPr>
              <w:t>Ⅵ．有期雇用教員に関する要求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_Toc75387952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25</w:t>
            </w:r>
            <w:r w:rsidR="00005717" w:rsidRPr="00005717">
              <w:rPr>
                <w:rFonts w:asciiTheme="minorEastAsia" w:hAnsiTheme="minorEastAsia"/>
                <w:b/>
                <w:bCs/>
                <w:noProof/>
                <w:webHidden/>
              </w:rPr>
              <w:fldChar w:fldCharType="end"/>
            </w:r>
          </w:hyperlink>
        </w:p>
        <w:p w14:paraId="39714944" w14:textId="68858969" w:rsidR="00005717" w:rsidRPr="00005717" w:rsidRDefault="005730C3">
          <w:pPr>
            <w:pStyle w:val="11"/>
            <w:rPr>
              <w:rFonts w:asciiTheme="minorEastAsia" w:hAnsiTheme="minorEastAsia" w:cstheme="minorBidi"/>
              <w:b/>
              <w:bCs/>
              <w:noProof/>
              <w:kern w:val="2"/>
              <w:sz w:val="21"/>
              <w:szCs w:val="24"/>
            </w:rPr>
          </w:pPr>
          <w:hyperlink w:anchor="_Toc75387953" w:history="1">
            <w:r w:rsidR="00005717" w:rsidRPr="00005717">
              <w:rPr>
                <w:rStyle w:val="a3"/>
                <w:rFonts w:asciiTheme="minorEastAsia" w:hAnsiTheme="minorEastAsia"/>
                <w:b/>
                <w:bCs/>
                <w:noProof/>
              </w:rPr>
              <w:t>Ⅶ．福利厚生に関する要求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_Toc75387953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26</w:t>
            </w:r>
            <w:r w:rsidR="00005717" w:rsidRPr="00005717">
              <w:rPr>
                <w:rFonts w:asciiTheme="minorEastAsia" w:hAnsiTheme="minorEastAsia"/>
                <w:b/>
                <w:bCs/>
                <w:noProof/>
                <w:webHidden/>
              </w:rPr>
              <w:fldChar w:fldCharType="end"/>
            </w:r>
          </w:hyperlink>
        </w:p>
        <w:p w14:paraId="4A147C36" w14:textId="10D2EB77" w:rsidR="00005717" w:rsidRPr="00005717" w:rsidRDefault="005730C3">
          <w:pPr>
            <w:pStyle w:val="11"/>
            <w:rPr>
              <w:rFonts w:asciiTheme="minorEastAsia" w:hAnsiTheme="minorEastAsia" w:cstheme="minorBidi"/>
              <w:b/>
              <w:bCs/>
              <w:noProof/>
              <w:kern w:val="2"/>
              <w:sz w:val="21"/>
              <w:szCs w:val="24"/>
            </w:rPr>
          </w:pPr>
          <w:hyperlink w:anchor="_Toc75387954" w:history="1">
            <w:r w:rsidR="00005717" w:rsidRPr="00005717">
              <w:rPr>
                <w:rStyle w:val="a3"/>
                <w:rFonts w:asciiTheme="minorEastAsia" w:hAnsiTheme="minorEastAsia" w:cs="ヒラギノ明朝 Pro W3"/>
                <w:b/>
                <w:bCs/>
                <w:noProof/>
              </w:rPr>
              <w:t>Ⅷ．私大助成、私学助成に関する要求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_Toc75387954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28</w:t>
            </w:r>
            <w:r w:rsidR="00005717" w:rsidRPr="00005717">
              <w:rPr>
                <w:rFonts w:asciiTheme="minorEastAsia" w:hAnsiTheme="minorEastAsia"/>
                <w:b/>
                <w:bCs/>
                <w:noProof/>
                <w:webHidden/>
              </w:rPr>
              <w:fldChar w:fldCharType="end"/>
            </w:r>
          </w:hyperlink>
        </w:p>
        <w:p w14:paraId="0EEDFA8A" w14:textId="58635DBB" w:rsidR="00005717" w:rsidRPr="00005717" w:rsidRDefault="005730C3">
          <w:pPr>
            <w:pStyle w:val="11"/>
            <w:rPr>
              <w:rFonts w:asciiTheme="minorEastAsia" w:hAnsiTheme="minorEastAsia" w:cstheme="minorBidi"/>
              <w:b/>
              <w:bCs/>
              <w:noProof/>
              <w:kern w:val="2"/>
              <w:sz w:val="21"/>
              <w:szCs w:val="24"/>
            </w:rPr>
          </w:pPr>
          <w:hyperlink w:anchor="_Toc75387955" w:history="1">
            <w:r w:rsidR="00005717" w:rsidRPr="00005717">
              <w:rPr>
                <w:rStyle w:val="a3"/>
                <w:rFonts w:asciiTheme="minorEastAsia" w:hAnsiTheme="minorEastAsia" w:cs="ヒラギノ明朝 Pro W3"/>
                <w:b/>
                <w:bCs/>
                <w:noProof/>
              </w:rPr>
              <w:t>Ⅸ．労使交渉に関する要求</w:t>
            </w:r>
            <w:r w:rsidR="00005717" w:rsidRPr="00005717">
              <w:rPr>
                <w:rFonts w:asciiTheme="minorEastAsia" w:hAnsiTheme="minorEastAsia"/>
                <w:b/>
                <w:bCs/>
                <w:noProof/>
                <w:webHidden/>
              </w:rPr>
              <w:tab/>
            </w:r>
            <w:r w:rsidR="00005717" w:rsidRPr="00005717">
              <w:rPr>
                <w:rFonts w:asciiTheme="minorEastAsia" w:hAnsiTheme="minorEastAsia"/>
                <w:b/>
                <w:bCs/>
                <w:noProof/>
                <w:webHidden/>
              </w:rPr>
              <w:fldChar w:fldCharType="begin"/>
            </w:r>
            <w:r w:rsidR="00005717" w:rsidRPr="00005717">
              <w:rPr>
                <w:rFonts w:asciiTheme="minorEastAsia" w:hAnsiTheme="minorEastAsia"/>
                <w:b/>
                <w:bCs/>
                <w:noProof/>
                <w:webHidden/>
              </w:rPr>
              <w:instrText xml:space="preserve"> PAGEREF _Toc75387955 \h </w:instrText>
            </w:r>
            <w:r w:rsidR="00005717" w:rsidRPr="00005717">
              <w:rPr>
                <w:rFonts w:asciiTheme="minorEastAsia" w:hAnsiTheme="minorEastAsia"/>
                <w:b/>
                <w:bCs/>
                <w:noProof/>
                <w:webHidden/>
              </w:rPr>
            </w:r>
            <w:r w:rsidR="00005717" w:rsidRPr="00005717">
              <w:rPr>
                <w:rFonts w:asciiTheme="minorEastAsia" w:hAnsiTheme="minorEastAsia"/>
                <w:b/>
                <w:bCs/>
                <w:noProof/>
                <w:webHidden/>
              </w:rPr>
              <w:fldChar w:fldCharType="separate"/>
            </w:r>
            <w:r w:rsidR="00005717" w:rsidRPr="00005717">
              <w:rPr>
                <w:rFonts w:asciiTheme="minorEastAsia" w:hAnsiTheme="minorEastAsia"/>
                <w:b/>
                <w:bCs/>
                <w:noProof/>
                <w:webHidden/>
              </w:rPr>
              <w:t>29</w:t>
            </w:r>
            <w:r w:rsidR="00005717" w:rsidRPr="00005717">
              <w:rPr>
                <w:rFonts w:asciiTheme="minorEastAsia" w:hAnsiTheme="minorEastAsia"/>
                <w:b/>
                <w:bCs/>
                <w:noProof/>
                <w:webHidden/>
              </w:rPr>
              <w:fldChar w:fldCharType="end"/>
            </w:r>
          </w:hyperlink>
        </w:p>
        <w:p w14:paraId="3B4B47B6" w14:textId="5AB12838" w:rsidR="00743FF9" w:rsidRPr="004F0A28" w:rsidRDefault="00743FF9" w:rsidP="00743FF9">
          <w:pPr>
            <w:tabs>
              <w:tab w:val="right" w:leader="dot" w:pos="10206"/>
            </w:tabs>
          </w:pPr>
          <w:r w:rsidRPr="00005717">
            <w:rPr>
              <w:rFonts w:asciiTheme="minorEastAsia" w:eastAsiaTheme="minorEastAsia" w:hAnsiTheme="minorEastAsia"/>
              <w:b/>
              <w:bCs/>
              <w:sz w:val="22"/>
              <w:szCs w:val="22"/>
              <w:lang w:val="ja-JP"/>
            </w:rPr>
            <w:fldChar w:fldCharType="end"/>
          </w:r>
        </w:p>
      </w:sdtContent>
    </w:sdt>
    <w:p w14:paraId="6DC635D5" w14:textId="34931343" w:rsidR="00743FF9" w:rsidRDefault="00743FF9" w:rsidP="00743FF9">
      <w:pPr>
        <w:jc w:val="right"/>
        <w:rPr>
          <w:rFonts w:ascii="ＭＳ ゴシック" w:eastAsia="ＭＳ ゴシック" w:hAnsi="ＭＳ ゴシック"/>
          <w:sz w:val="22"/>
        </w:rPr>
      </w:pPr>
      <w:r>
        <w:rPr>
          <w:rFonts w:ascii="ＭＳ ゴシック" w:eastAsia="ＭＳ ゴシック" w:hAnsi="ＭＳ ゴシック"/>
          <w:sz w:val="22"/>
        </w:rPr>
        <w:br w:type="page"/>
      </w:r>
    </w:p>
    <w:p w14:paraId="0956B7A0" w14:textId="77777777" w:rsidR="00743FF9" w:rsidRDefault="00743FF9" w:rsidP="00743FF9">
      <w:pPr>
        <w:jc w:val="right"/>
        <w:rPr>
          <w:rFonts w:ascii="ＭＳ ゴシック" w:eastAsia="ＭＳ ゴシック" w:hAnsi="ＭＳ ゴシック"/>
          <w:sz w:val="22"/>
        </w:rPr>
      </w:pPr>
    </w:p>
    <w:p w14:paraId="3C392B2A" w14:textId="25ACB5C6" w:rsidR="00743FF9" w:rsidRPr="004F0A28" w:rsidRDefault="00743FF9" w:rsidP="00743FF9">
      <w:pPr>
        <w:jc w:val="right"/>
        <w:rPr>
          <w:rFonts w:hAnsi="ＭＳ 明朝"/>
        </w:rPr>
      </w:pPr>
      <w:r w:rsidRPr="004F0A28">
        <w:rPr>
          <w:rFonts w:hAnsi="ＭＳ 明朝" w:hint="eastAsia"/>
          <w:sz w:val="22"/>
        </w:rPr>
        <w:t>2</w:t>
      </w:r>
      <w:r w:rsidRPr="004F0A28">
        <w:rPr>
          <w:rFonts w:hAnsi="ＭＳ 明朝"/>
          <w:sz w:val="22"/>
        </w:rPr>
        <w:t>021年</w:t>
      </w:r>
      <w:r w:rsidRPr="004F0A28">
        <w:rPr>
          <w:rFonts w:hAnsi="ＭＳ 明朝" w:hint="eastAsia"/>
          <w:sz w:val="22"/>
        </w:rPr>
        <w:t>4</w:t>
      </w:r>
      <w:r w:rsidRPr="004F0A28">
        <w:rPr>
          <w:rFonts w:hAnsi="ＭＳ 明朝"/>
          <w:sz w:val="22"/>
        </w:rPr>
        <w:t>月</w:t>
      </w:r>
      <w:r w:rsidRPr="004F0A28">
        <w:rPr>
          <w:rFonts w:hAnsi="ＭＳ 明朝" w:hint="eastAsia"/>
          <w:sz w:val="22"/>
        </w:rPr>
        <w:t>1</w:t>
      </w:r>
      <w:r w:rsidRPr="004F0A28">
        <w:rPr>
          <w:rFonts w:hAnsi="ＭＳ 明朝"/>
          <w:sz w:val="22"/>
        </w:rPr>
        <w:t>5日</w:t>
      </w:r>
    </w:p>
    <w:p w14:paraId="7839B8C8" w14:textId="77777777" w:rsidR="00743FF9" w:rsidRPr="004F0A28" w:rsidRDefault="00743FF9" w:rsidP="00743FF9">
      <w:pPr>
        <w:jc w:val="center"/>
        <w:rPr>
          <w:rFonts w:hAnsi="ＭＳ 明朝"/>
          <w:b/>
          <w:sz w:val="28"/>
          <w:szCs w:val="28"/>
        </w:rPr>
      </w:pPr>
      <w:r w:rsidRPr="004F0A28">
        <w:rPr>
          <w:rFonts w:hAnsi="ＭＳ 明朝" w:hint="eastAsia"/>
          <w:b/>
          <w:sz w:val="28"/>
          <w:szCs w:val="28"/>
        </w:rPr>
        <w:t>2021年度春闘要求書</w:t>
      </w:r>
    </w:p>
    <w:p w14:paraId="5972B848" w14:textId="77777777" w:rsidR="00743FF9" w:rsidRPr="004F0A28" w:rsidRDefault="00743FF9" w:rsidP="00743FF9">
      <w:pPr>
        <w:jc w:val="right"/>
        <w:rPr>
          <w:rFonts w:hAnsi="ＭＳ 明朝"/>
        </w:rPr>
      </w:pPr>
      <w:r w:rsidRPr="004F0A28">
        <w:rPr>
          <w:rFonts w:hAnsi="ＭＳ 明朝" w:hint="eastAsia"/>
        </w:rPr>
        <w:t>日本大学教職員組合</w:t>
      </w:r>
    </w:p>
    <w:p w14:paraId="21148417" w14:textId="77777777" w:rsidR="00743FF9" w:rsidRPr="004F0A28" w:rsidRDefault="00743FF9" w:rsidP="00743FF9">
      <w:pPr>
        <w:rPr>
          <w:rFonts w:hAnsi="ＭＳ 明朝"/>
        </w:rPr>
      </w:pPr>
    </w:p>
    <w:p w14:paraId="2B1C2958" w14:textId="77777777" w:rsidR="00743FF9" w:rsidRPr="004F0A28" w:rsidRDefault="00743FF9" w:rsidP="00743FF9">
      <w:pPr>
        <w:rPr>
          <w:rFonts w:hAnsi="ＭＳ 明朝"/>
        </w:rPr>
      </w:pPr>
    </w:p>
    <w:p w14:paraId="726AD747" w14:textId="77777777" w:rsidR="00743FF9" w:rsidRPr="004F0A28" w:rsidRDefault="00743FF9" w:rsidP="003D3909">
      <w:pPr>
        <w:pStyle w:val="a9"/>
        <w:numPr>
          <w:ilvl w:val="0"/>
          <w:numId w:val="1"/>
        </w:numPr>
        <w:ind w:leftChars="0"/>
        <w:outlineLvl w:val="0"/>
        <w:rPr>
          <w:rFonts w:hAnsi="ＭＳ 明朝"/>
          <w:b/>
          <w:bCs/>
        </w:rPr>
      </w:pPr>
      <w:bookmarkStart w:id="0" w:name="_Toc75387925"/>
      <w:r w:rsidRPr="004F0A28">
        <w:rPr>
          <w:rFonts w:hAnsi="ＭＳ 明朝" w:hint="eastAsia"/>
          <w:b/>
          <w:bCs/>
        </w:rPr>
        <w:t>賃金に関する要求</w:t>
      </w:r>
      <w:bookmarkEnd w:id="0"/>
    </w:p>
    <w:p w14:paraId="07D1B57C" w14:textId="77777777" w:rsidR="00743FF9" w:rsidRPr="004F0A28" w:rsidRDefault="00743FF9" w:rsidP="00743FF9">
      <w:pPr>
        <w:pStyle w:val="2"/>
        <w:rPr>
          <w:rFonts w:ascii="ＭＳ 明朝" w:eastAsia="ＭＳ 明朝" w:hAnsi="ＭＳ 明朝" w:cs="Times New Roman"/>
          <w:b w:val="0"/>
          <w:bCs/>
        </w:rPr>
      </w:pPr>
      <w:bookmarkStart w:id="1" w:name="_Toc75387926"/>
      <w:r w:rsidRPr="004F0A28">
        <w:rPr>
          <w:rFonts w:ascii="ＭＳ 明朝" w:eastAsia="ＭＳ 明朝" w:hAnsi="ＭＳ 明朝" w:cs="Times New Roman" w:hint="eastAsia"/>
          <w:sz w:val="22"/>
        </w:rPr>
        <w:t>１．基本給に関する要求</w:t>
      </w:r>
      <w:bookmarkEnd w:id="1"/>
    </w:p>
    <w:p w14:paraId="132BFEBC" w14:textId="77777777" w:rsidR="00743FF9" w:rsidRPr="004F0A28" w:rsidRDefault="00743FF9" w:rsidP="003D3909">
      <w:pPr>
        <w:pStyle w:val="a9"/>
        <w:numPr>
          <w:ilvl w:val="0"/>
          <w:numId w:val="2"/>
        </w:numPr>
        <w:ind w:leftChars="0"/>
        <w:rPr>
          <w:rFonts w:hAnsi="ＭＳ 明朝"/>
          <w:sz w:val="22"/>
        </w:rPr>
      </w:pPr>
      <w:r w:rsidRPr="004F0A28">
        <w:rPr>
          <w:rFonts w:hAnsi="ＭＳ 明朝"/>
          <w:sz w:val="22"/>
        </w:rPr>
        <w:t>2021</w:t>
      </w:r>
      <w:r w:rsidRPr="004F0A28">
        <w:rPr>
          <w:rFonts w:hAnsi="ＭＳ 明朝" w:hint="eastAsia"/>
          <w:sz w:val="22"/>
        </w:rPr>
        <w:t>年度賃金改定は、全ての基本給適用専任教職員の基本給を定昇後一律3</w:t>
      </w:r>
      <w:r w:rsidRPr="004F0A28">
        <w:rPr>
          <w:rFonts w:hAnsi="ＭＳ 明朝"/>
          <w:sz w:val="22"/>
        </w:rPr>
        <w:t>,</w:t>
      </w:r>
      <w:r w:rsidRPr="004F0A28">
        <w:rPr>
          <w:rFonts w:hAnsi="ＭＳ 明朝" w:hint="eastAsia"/>
          <w:sz w:val="22"/>
        </w:rPr>
        <w:t>000円引き上げること。</w:t>
      </w:r>
    </w:p>
    <w:p w14:paraId="19D83DFA" w14:textId="77777777" w:rsidR="00743FF9" w:rsidRPr="004F0A28" w:rsidRDefault="00743FF9" w:rsidP="00743FF9">
      <w:pPr>
        <w:pStyle w:val="a9"/>
        <w:ind w:leftChars="0" w:left="851"/>
        <w:rPr>
          <w:rFonts w:hAnsi="ＭＳ 明朝"/>
          <w:sz w:val="22"/>
        </w:rPr>
      </w:pPr>
    </w:p>
    <w:tbl>
      <w:tblPr>
        <w:tblStyle w:val="ad"/>
        <w:tblW w:w="9828" w:type="dxa"/>
        <w:tblInd w:w="515" w:type="dxa"/>
        <w:tblLook w:val="04A0" w:firstRow="1" w:lastRow="0" w:firstColumn="1" w:lastColumn="0" w:noHBand="0" w:noVBand="1"/>
      </w:tblPr>
      <w:tblGrid>
        <w:gridCol w:w="9828"/>
      </w:tblGrid>
      <w:tr w:rsidR="00743FF9" w:rsidRPr="004F0A28" w14:paraId="5D2FCE5C" w14:textId="77777777" w:rsidTr="00743FF9">
        <w:tc>
          <w:tcPr>
            <w:tcW w:w="9828" w:type="dxa"/>
          </w:tcPr>
          <w:p w14:paraId="17CE64D5" w14:textId="77777777" w:rsidR="00743FF9" w:rsidRPr="004F0A28" w:rsidRDefault="00743FF9" w:rsidP="00192C88">
            <w:pPr>
              <w:ind w:rightChars="16" w:right="38"/>
              <w:jc w:val="left"/>
              <w:rPr>
                <w:rFonts w:hAnsi="ＭＳ 明朝"/>
                <w:szCs w:val="21"/>
              </w:rPr>
            </w:pPr>
            <w:r w:rsidRPr="004F0A28">
              <w:rPr>
                <w:rFonts w:hAnsi="ＭＳ 明朝" w:hint="eastAsia"/>
                <w:szCs w:val="21"/>
              </w:rPr>
              <w:t>◆2021年の可処分所得（名目）は、</w:t>
            </w:r>
          </w:p>
          <w:p w14:paraId="63FEFE04" w14:textId="77777777" w:rsidR="00743FF9" w:rsidRPr="004F0A28" w:rsidRDefault="00743FF9" w:rsidP="00192C88">
            <w:pPr>
              <w:ind w:rightChars="16" w:right="38" w:firstLineChars="100" w:firstLine="240"/>
              <w:jc w:val="left"/>
              <w:rPr>
                <w:rFonts w:hAnsi="ＭＳ 明朝"/>
                <w:szCs w:val="21"/>
              </w:rPr>
            </w:pPr>
            <w:r w:rsidRPr="004F0A28">
              <w:rPr>
                <w:rFonts w:hAnsi="ＭＳ 明朝" w:hint="eastAsia"/>
                <w:szCs w:val="21"/>
              </w:rPr>
              <w:t>・前年より</w:t>
            </w:r>
            <w:r w:rsidRPr="004F0A28">
              <w:rPr>
                <w:rFonts w:hAnsi="ＭＳ 明朝"/>
                <w:szCs w:val="21"/>
              </w:rPr>
              <w:t xml:space="preserve"> 0.1～</w:t>
            </w:r>
            <w:r w:rsidRPr="004F0A28">
              <w:rPr>
                <w:rFonts w:hAnsi="ＭＳ 明朝" w:hint="eastAsia"/>
                <w:szCs w:val="21"/>
              </w:rPr>
              <w:t>0</w:t>
            </w:r>
            <w:r w:rsidRPr="004F0A28">
              <w:rPr>
                <w:rFonts w:hAnsi="ＭＳ 明朝"/>
                <w:szCs w:val="21"/>
              </w:rPr>
              <w:t>.5％の減少、年収850万円以上は増税で減少幅が</w:t>
            </w:r>
            <w:r w:rsidRPr="004F0A28">
              <w:rPr>
                <w:rFonts w:hAnsi="ＭＳ 明朝" w:hint="eastAsia"/>
                <w:szCs w:val="21"/>
              </w:rPr>
              <w:t>拡大</w:t>
            </w:r>
          </w:p>
          <w:p w14:paraId="4863D9F6" w14:textId="77777777" w:rsidR="00743FF9" w:rsidRPr="004F0A28" w:rsidRDefault="00743FF9" w:rsidP="00192C88">
            <w:pPr>
              <w:ind w:rightChars="16" w:right="38" w:firstLineChars="100" w:firstLine="240"/>
              <w:jc w:val="left"/>
              <w:rPr>
                <w:rFonts w:hAnsi="ＭＳ 明朝"/>
                <w:szCs w:val="21"/>
              </w:rPr>
            </w:pPr>
            <w:r w:rsidRPr="004F0A28">
              <w:rPr>
                <w:rFonts w:hAnsi="ＭＳ 明朝" w:hint="eastAsia"/>
                <w:szCs w:val="21"/>
              </w:rPr>
              <w:t>・</w:t>
            </w:r>
            <w:r w:rsidRPr="004F0A28">
              <w:rPr>
                <w:rFonts w:hAnsi="ＭＳ 明朝"/>
                <w:szCs w:val="21"/>
              </w:rPr>
              <w:t>2010年からは</w:t>
            </w:r>
            <w:r w:rsidRPr="004F0A28">
              <w:rPr>
                <w:rFonts w:hAnsi="ＭＳ 明朝" w:hint="eastAsia"/>
                <w:szCs w:val="21"/>
              </w:rPr>
              <w:t>3</w:t>
            </w:r>
            <w:r w:rsidRPr="004F0A28">
              <w:rPr>
                <w:rFonts w:hAnsi="ＭＳ 明朝"/>
                <w:szCs w:val="21"/>
              </w:rPr>
              <w:t>～</w:t>
            </w:r>
            <w:r w:rsidRPr="004F0A28">
              <w:rPr>
                <w:rFonts w:hAnsi="ＭＳ 明朝" w:hint="eastAsia"/>
                <w:szCs w:val="21"/>
              </w:rPr>
              <w:t>4</w:t>
            </w:r>
            <w:r w:rsidRPr="004F0A28">
              <w:rPr>
                <w:rFonts w:hAnsi="ＭＳ 明朝"/>
                <w:szCs w:val="21"/>
              </w:rPr>
              <w:t>％の減少</w:t>
            </w:r>
          </w:p>
          <w:p w14:paraId="39AD8B88" w14:textId="77777777" w:rsidR="00743FF9" w:rsidRPr="004F0A28" w:rsidRDefault="00743FF9" w:rsidP="00192C88">
            <w:pPr>
              <w:ind w:rightChars="16" w:right="38"/>
              <w:jc w:val="left"/>
              <w:rPr>
                <w:rFonts w:hAnsi="ＭＳ 明朝"/>
                <w:szCs w:val="21"/>
              </w:rPr>
            </w:pPr>
            <w:r w:rsidRPr="004F0A28">
              <w:rPr>
                <w:rFonts w:hAnsi="ＭＳ 明朝" w:hint="eastAsia"/>
                <w:szCs w:val="21"/>
              </w:rPr>
              <w:t>◆消費者物価は</w:t>
            </w:r>
            <w:r w:rsidRPr="004F0A28">
              <w:rPr>
                <w:rFonts w:hAnsi="ＭＳ 明朝"/>
                <w:szCs w:val="21"/>
              </w:rPr>
              <w:t xml:space="preserve"> 2010年から 5.5％増</w:t>
            </w:r>
          </w:p>
          <w:p w14:paraId="51CEC017" w14:textId="77777777" w:rsidR="00743FF9" w:rsidRPr="004F0A28" w:rsidRDefault="00743FF9" w:rsidP="00192C88">
            <w:pPr>
              <w:ind w:rightChars="16" w:right="38"/>
              <w:jc w:val="left"/>
              <w:rPr>
                <w:rFonts w:hAnsi="ＭＳ 明朝"/>
                <w:szCs w:val="21"/>
              </w:rPr>
            </w:pPr>
            <w:r w:rsidRPr="004F0A28">
              <w:rPr>
                <w:rFonts w:hAnsi="ＭＳ 明朝" w:hint="eastAsia"/>
                <w:szCs w:val="21"/>
              </w:rPr>
              <w:t>◆両者を合わせた実質可処分所得は、</w:t>
            </w:r>
            <w:r w:rsidRPr="004F0A28">
              <w:rPr>
                <w:rFonts w:hAnsi="ＭＳ 明朝"/>
                <w:szCs w:val="21"/>
              </w:rPr>
              <w:t>2010年より</w:t>
            </w:r>
            <w:r w:rsidRPr="004F0A28">
              <w:rPr>
                <w:rFonts w:hAnsi="ＭＳ 明朝" w:hint="eastAsia"/>
                <w:szCs w:val="21"/>
              </w:rPr>
              <w:t>8</w:t>
            </w:r>
            <w:r w:rsidRPr="004F0A28">
              <w:rPr>
                <w:rFonts w:hAnsi="ＭＳ 明朝"/>
                <w:szCs w:val="21"/>
              </w:rPr>
              <w:t>～10％の減少</w:t>
            </w:r>
          </w:p>
          <w:p w14:paraId="03AC0A7A" w14:textId="77777777" w:rsidR="00743FF9" w:rsidRPr="004F0A28" w:rsidRDefault="00743FF9" w:rsidP="00192C88">
            <w:pPr>
              <w:ind w:leftChars="100" w:left="480" w:rightChars="16" w:right="38" w:hangingChars="100" w:hanging="240"/>
              <w:jc w:val="left"/>
              <w:rPr>
                <w:rFonts w:hAnsi="ＭＳ 明朝"/>
                <w:szCs w:val="21"/>
              </w:rPr>
            </w:pPr>
            <w:r w:rsidRPr="004F0A28">
              <w:rPr>
                <w:rFonts w:hAnsi="ＭＳ 明朝" w:hint="eastAsia"/>
                <w:szCs w:val="21"/>
              </w:rPr>
              <w:t>A．</w:t>
            </w:r>
            <w:r w:rsidRPr="004F0A28">
              <w:rPr>
                <w:rFonts w:hAnsi="ＭＳ 明朝"/>
                <w:szCs w:val="21"/>
              </w:rPr>
              <w:t>2021年の私大教職員の可処分所得は、年収700万円のケース（単身者、介護保険料負担なし）</w:t>
            </w:r>
            <w:r w:rsidRPr="004F0A28">
              <w:rPr>
                <w:rFonts w:hAnsi="ＭＳ 明朝" w:hint="eastAsia"/>
                <w:szCs w:val="21"/>
              </w:rPr>
              <w:t>では</w:t>
            </w:r>
            <w:r w:rsidRPr="004F0A28">
              <w:rPr>
                <w:rFonts w:hAnsi="ＭＳ 明朝"/>
                <w:szCs w:val="21"/>
              </w:rPr>
              <w:t xml:space="preserve"> 535万3778 円、年収1050万円のケース（19～22歳の子ども2人、介護保険料負担あり）</w:t>
            </w:r>
            <w:r w:rsidRPr="004F0A28">
              <w:rPr>
                <w:rFonts w:hAnsi="ＭＳ 明朝" w:hint="eastAsia"/>
                <w:szCs w:val="21"/>
              </w:rPr>
              <w:t>では</w:t>
            </w:r>
            <w:r w:rsidRPr="004F0A28">
              <w:rPr>
                <w:rFonts w:hAnsi="ＭＳ 明朝"/>
                <w:szCs w:val="21"/>
              </w:rPr>
              <w:t>789万6688円です。</w:t>
            </w:r>
          </w:p>
          <w:p w14:paraId="7A1A8ECF" w14:textId="77777777" w:rsidR="00743FF9" w:rsidRPr="004F0A28" w:rsidRDefault="00743FF9" w:rsidP="00192C88">
            <w:pPr>
              <w:ind w:rightChars="16" w:right="38" w:firstLineChars="200" w:firstLine="480"/>
              <w:jc w:val="left"/>
              <w:rPr>
                <w:rFonts w:hAnsi="ＭＳ 明朝"/>
                <w:szCs w:val="21"/>
              </w:rPr>
            </w:pPr>
            <w:r w:rsidRPr="004F0A28">
              <w:rPr>
                <w:rFonts w:hAnsi="ＭＳ 明朝" w:hint="eastAsia"/>
                <w:szCs w:val="21"/>
              </w:rPr>
              <w:t>過去と比較すると、増税や社会保険料の引き上げ等により、</w:t>
            </w:r>
          </w:p>
          <w:p w14:paraId="67E586A5" w14:textId="77777777" w:rsidR="00743FF9" w:rsidRPr="004F0A28" w:rsidRDefault="00743FF9" w:rsidP="00192C88">
            <w:pPr>
              <w:ind w:rightChars="16" w:right="38" w:firstLineChars="200" w:firstLine="480"/>
              <w:jc w:val="left"/>
              <w:rPr>
                <w:rFonts w:hAnsi="ＭＳ 明朝"/>
                <w:szCs w:val="21"/>
              </w:rPr>
            </w:pPr>
            <w:r w:rsidRPr="004F0A28">
              <w:rPr>
                <w:rFonts w:hAnsi="ＭＳ 明朝" w:hint="eastAsia"/>
                <w:szCs w:val="21"/>
              </w:rPr>
              <w:t>年収</w:t>
            </w:r>
            <w:r w:rsidRPr="004F0A28">
              <w:rPr>
                <w:rFonts w:hAnsi="ＭＳ 明朝"/>
                <w:szCs w:val="21"/>
              </w:rPr>
              <w:t>700万円で</w:t>
            </w:r>
            <w:r w:rsidRPr="004F0A28">
              <w:rPr>
                <w:rFonts w:hAnsi="ＭＳ 明朝" w:hint="eastAsia"/>
                <w:szCs w:val="21"/>
              </w:rPr>
              <w:t>は、</w:t>
            </w:r>
            <w:r w:rsidRPr="004F0A28">
              <w:rPr>
                <w:rFonts w:hAnsi="ＭＳ 明朝"/>
                <w:szCs w:val="21"/>
              </w:rPr>
              <w:t xml:space="preserve"> 2000年より46万3101円（7.96％）減少</w:t>
            </w:r>
          </w:p>
          <w:p w14:paraId="6B6B5410" w14:textId="77777777" w:rsidR="00743FF9" w:rsidRPr="004F0A28" w:rsidRDefault="00743FF9" w:rsidP="00192C88">
            <w:pPr>
              <w:ind w:rightChars="16" w:right="38" w:firstLineChars="1150" w:firstLine="2760"/>
              <w:jc w:val="left"/>
              <w:rPr>
                <w:rFonts w:hAnsi="ＭＳ 明朝"/>
                <w:szCs w:val="21"/>
              </w:rPr>
            </w:pPr>
            <w:r w:rsidRPr="004F0A28">
              <w:rPr>
                <w:rFonts w:hAnsi="ＭＳ 明朝"/>
                <w:szCs w:val="21"/>
              </w:rPr>
              <w:t>2020年より</w:t>
            </w:r>
            <w:r w:rsidRPr="004F0A28">
              <w:rPr>
                <w:rFonts w:hAnsi="ＭＳ 明朝"/>
                <w:strike/>
                <w:szCs w:val="21"/>
              </w:rPr>
              <w:t>00万</w:t>
            </w:r>
            <w:r w:rsidRPr="004F0A28">
              <w:rPr>
                <w:rFonts w:hAnsi="ＭＳ 明朝"/>
                <w:szCs w:val="21"/>
              </w:rPr>
              <w:t>6152円（0.11％）減少</w:t>
            </w:r>
          </w:p>
          <w:p w14:paraId="0F84C7C7" w14:textId="77777777" w:rsidR="00743FF9" w:rsidRPr="004F0A28" w:rsidRDefault="00743FF9" w:rsidP="00192C88">
            <w:pPr>
              <w:ind w:rightChars="16" w:right="38" w:firstLineChars="200" w:firstLine="480"/>
              <w:jc w:val="left"/>
              <w:rPr>
                <w:rFonts w:hAnsi="ＭＳ 明朝"/>
                <w:szCs w:val="21"/>
              </w:rPr>
            </w:pPr>
            <w:r w:rsidRPr="004F0A28">
              <w:rPr>
                <w:rFonts w:hAnsi="ＭＳ 明朝" w:hint="eastAsia"/>
                <w:szCs w:val="21"/>
              </w:rPr>
              <w:t>年収</w:t>
            </w:r>
            <w:r w:rsidRPr="004F0A28">
              <w:rPr>
                <w:rFonts w:hAnsi="ＭＳ 明朝"/>
                <w:szCs w:val="21"/>
              </w:rPr>
              <w:t>1050万円で</w:t>
            </w:r>
            <w:r w:rsidRPr="004F0A28">
              <w:rPr>
                <w:rFonts w:hAnsi="ＭＳ 明朝" w:hint="eastAsia"/>
                <w:szCs w:val="21"/>
              </w:rPr>
              <w:t>は、</w:t>
            </w:r>
            <w:r w:rsidRPr="004F0A28">
              <w:rPr>
                <w:rFonts w:hAnsi="ＭＳ 明朝"/>
                <w:szCs w:val="21"/>
              </w:rPr>
              <w:t>2000年より79万9586円（9.19％）減少</w:t>
            </w:r>
          </w:p>
          <w:p w14:paraId="73F0C860" w14:textId="77777777" w:rsidR="00743FF9" w:rsidRPr="004F0A28" w:rsidRDefault="00743FF9" w:rsidP="00192C88">
            <w:pPr>
              <w:ind w:rightChars="16" w:right="38" w:firstLineChars="1150" w:firstLine="2760"/>
              <w:jc w:val="left"/>
              <w:rPr>
                <w:rFonts w:hAnsi="ＭＳ 明朝"/>
                <w:szCs w:val="21"/>
              </w:rPr>
            </w:pPr>
            <w:r w:rsidRPr="004F0A28">
              <w:rPr>
                <w:rFonts w:hAnsi="ＭＳ 明朝"/>
                <w:szCs w:val="21"/>
              </w:rPr>
              <w:t>2020年よ</w:t>
            </w:r>
            <w:r w:rsidRPr="004F0A28">
              <w:rPr>
                <w:rFonts w:hAnsi="ＭＳ 明朝" w:hint="eastAsia"/>
                <w:szCs w:val="21"/>
              </w:rPr>
              <w:t>り</w:t>
            </w:r>
            <w:r w:rsidRPr="004F0A28">
              <w:rPr>
                <w:rFonts w:hAnsi="ＭＳ 明朝"/>
                <w:strike/>
                <w:szCs w:val="21"/>
              </w:rPr>
              <w:t>0</w:t>
            </w:r>
            <w:r w:rsidRPr="004F0A28">
              <w:rPr>
                <w:rFonts w:hAnsi="ＭＳ 明朝"/>
                <w:szCs w:val="21"/>
              </w:rPr>
              <w:t>3万5936円（0.45％）減少</w:t>
            </w:r>
            <w:r w:rsidRPr="004F0A28">
              <w:rPr>
                <w:rFonts w:hAnsi="ＭＳ 明朝" w:hint="eastAsia"/>
                <w:szCs w:val="21"/>
              </w:rPr>
              <w:t>であり、</w:t>
            </w:r>
          </w:p>
          <w:p w14:paraId="7743F5B8" w14:textId="77777777" w:rsidR="00743FF9" w:rsidRPr="004F0A28" w:rsidRDefault="00743FF9" w:rsidP="00192C88">
            <w:pPr>
              <w:ind w:rightChars="16" w:right="38" w:firstLineChars="1150" w:firstLine="2760"/>
              <w:jc w:val="left"/>
              <w:rPr>
                <w:rFonts w:hAnsi="ＭＳ 明朝"/>
                <w:szCs w:val="21"/>
              </w:rPr>
            </w:pPr>
            <w:r w:rsidRPr="004F0A28">
              <w:rPr>
                <w:rFonts w:hAnsi="ＭＳ 明朝" w:hint="eastAsia"/>
                <w:szCs w:val="21"/>
              </w:rPr>
              <w:t>大きく減少しています。</w:t>
            </w:r>
          </w:p>
          <w:p w14:paraId="053694F3" w14:textId="77777777" w:rsidR="00743FF9" w:rsidRPr="004F0A28" w:rsidRDefault="00743FF9" w:rsidP="00192C88">
            <w:pPr>
              <w:ind w:leftChars="150" w:left="600" w:rightChars="16" w:right="38" w:hangingChars="100" w:hanging="240"/>
              <w:jc w:val="left"/>
              <w:rPr>
                <w:rFonts w:hAnsi="ＭＳ 明朝"/>
                <w:szCs w:val="21"/>
              </w:rPr>
            </w:pPr>
            <w:r w:rsidRPr="004F0A28">
              <w:rPr>
                <w:rFonts w:hAnsi="ＭＳ 明朝"/>
                <w:szCs w:val="21"/>
              </w:rPr>
              <w:t>B.</w:t>
            </w:r>
            <w:r w:rsidRPr="004F0A28">
              <w:t xml:space="preserve"> </w:t>
            </w:r>
            <w:r w:rsidRPr="004F0A28">
              <w:rPr>
                <w:rFonts w:hAnsi="ＭＳ 明朝"/>
                <w:szCs w:val="21"/>
              </w:rPr>
              <w:t>2020年からの所得税改正により、年収850万円以上では所得税が増税となりました。2021年</w:t>
            </w:r>
            <w:r w:rsidRPr="004F0A28">
              <w:rPr>
                <w:rFonts w:hAnsi="ＭＳ 明朝" w:hint="eastAsia"/>
                <w:szCs w:val="21"/>
              </w:rPr>
              <w:t>からは住民税でも増税となっています。それ以下の所得層より可処分所得が大きく減少しています。</w:t>
            </w:r>
          </w:p>
          <w:p w14:paraId="19FCE08F" w14:textId="77777777" w:rsidR="00743FF9" w:rsidRPr="004F0A28" w:rsidRDefault="00743FF9" w:rsidP="00192C88">
            <w:pPr>
              <w:ind w:leftChars="150" w:left="600" w:rightChars="16" w:right="38" w:hangingChars="100" w:hanging="240"/>
              <w:jc w:val="left"/>
              <w:rPr>
                <w:rFonts w:hAnsi="ＭＳ 明朝"/>
                <w:szCs w:val="21"/>
              </w:rPr>
            </w:pPr>
            <w:r w:rsidRPr="004F0A28">
              <w:rPr>
                <w:rFonts w:hAnsi="ＭＳ 明朝"/>
                <w:szCs w:val="21"/>
              </w:rPr>
              <w:t>C.2020年の消費者物価指数（全国）は前年と同水準でしたが、2010年からは 5.5％上昇してい</w:t>
            </w:r>
            <w:r w:rsidRPr="004F0A28">
              <w:rPr>
                <w:rFonts w:hAnsi="ＭＳ 明朝" w:hint="eastAsia"/>
                <w:szCs w:val="21"/>
              </w:rPr>
              <w:t>ます。Aの名目可処分所得の減少分と物価上昇率を合わせた実質可処分所得は、</w:t>
            </w:r>
            <w:r w:rsidRPr="004F0A28">
              <w:rPr>
                <w:rFonts w:hAnsi="ＭＳ 明朝"/>
                <w:szCs w:val="21"/>
              </w:rPr>
              <w:t>2010年から</w:t>
            </w:r>
            <w:r w:rsidRPr="004F0A28">
              <w:rPr>
                <w:rFonts w:hAnsi="ＭＳ 明朝" w:hint="eastAsia"/>
                <w:szCs w:val="21"/>
              </w:rPr>
              <w:t>8～1</w:t>
            </w:r>
            <w:r w:rsidRPr="004F0A28">
              <w:rPr>
                <w:rFonts w:hAnsi="ＭＳ 明朝"/>
                <w:szCs w:val="21"/>
              </w:rPr>
              <w:t>0％ほど減少しています。</w:t>
            </w:r>
          </w:p>
          <w:p w14:paraId="153F7CDB" w14:textId="77777777" w:rsidR="00743FF9" w:rsidRPr="004F0A28" w:rsidRDefault="00743FF9" w:rsidP="00192C88">
            <w:pPr>
              <w:ind w:leftChars="150" w:left="600" w:rightChars="16" w:right="38" w:hangingChars="100" w:hanging="240"/>
              <w:jc w:val="left"/>
              <w:rPr>
                <w:rFonts w:hAnsi="ＭＳ 明朝"/>
                <w:szCs w:val="21"/>
              </w:rPr>
            </w:pPr>
            <w:r w:rsidRPr="004F0A28">
              <w:rPr>
                <w:rFonts w:hAnsi="ＭＳ 明朝" w:hint="eastAsia"/>
                <w:szCs w:val="21"/>
              </w:rPr>
              <w:t>D</w:t>
            </w:r>
            <w:r w:rsidRPr="004F0A28">
              <w:rPr>
                <w:rFonts w:hAnsi="ＭＳ 明朝"/>
                <w:szCs w:val="21"/>
              </w:rPr>
              <w:t>.</w:t>
            </w:r>
            <w:r w:rsidRPr="004F0A28">
              <w:rPr>
                <w:rFonts w:hAnsi="ＭＳ 明朝" w:hint="eastAsia"/>
                <w:szCs w:val="21"/>
              </w:rPr>
              <w:t>給与所得で生活を営む教職員が、可処分所得の減少による生活水準の低下をカバーするには賃金を引き上げる以外に方法はありません。実質的な可処分所得は賃金水準を決定する重要な要素であり、理事会がこれを無視することは許されません。</w:t>
            </w:r>
          </w:p>
          <w:p w14:paraId="3FA5AC29" w14:textId="77777777" w:rsidR="00743FF9" w:rsidRPr="004F0A28" w:rsidRDefault="00743FF9" w:rsidP="00192C88">
            <w:pPr>
              <w:pStyle w:val="a9"/>
              <w:ind w:leftChars="0" w:left="703" w:rightChars="16" w:right="38"/>
              <w:jc w:val="left"/>
              <w:rPr>
                <w:rFonts w:hAnsi="ＭＳ 明朝"/>
                <w:szCs w:val="21"/>
              </w:rPr>
            </w:pPr>
          </w:p>
          <w:p w14:paraId="51CA6920" w14:textId="77777777" w:rsidR="00743FF9" w:rsidRPr="004F0A28" w:rsidRDefault="00743FF9" w:rsidP="00192C88">
            <w:pPr>
              <w:spacing w:beforeLines="25" w:before="93"/>
              <w:ind w:leftChars="125" w:left="300" w:rightChars="16" w:right="38"/>
              <w:jc w:val="right"/>
              <w:rPr>
                <w:rFonts w:hAnsi="ＭＳ 明朝"/>
                <w:szCs w:val="21"/>
              </w:rPr>
            </w:pPr>
            <w:r w:rsidRPr="004F0A28">
              <w:rPr>
                <w:rFonts w:hAnsi="ＭＳ 明朝" w:hint="eastAsia"/>
                <w:szCs w:val="21"/>
              </w:rPr>
              <w:t>（東京私大教連試算）</w:t>
            </w:r>
          </w:p>
        </w:tc>
      </w:tr>
    </w:tbl>
    <w:p w14:paraId="0E0C822E" w14:textId="490CC8DC" w:rsidR="00743FF9" w:rsidRDefault="00743FF9" w:rsidP="00743FF9">
      <w:pPr>
        <w:outlineLvl w:val="0"/>
        <w:rPr>
          <w:rFonts w:hAnsi="ＭＳ 明朝"/>
          <w:b/>
          <w:sz w:val="22"/>
        </w:rPr>
      </w:pPr>
    </w:p>
    <w:p w14:paraId="0A827B43" w14:textId="4ABF7CED" w:rsidR="00743FF9" w:rsidRDefault="00743FF9" w:rsidP="00743FF9">
      <w:pPr>
        <w:outlineLvl w:val="0"/>
        <w:rPr>
          <w:rFonts w:hAnsi="ＭＳ 明朝"/>
          <w:b/>
          <w:sz w:val="22"/>
        </w:rPr>
      </w:pPr>
    </w:p>
    <w:p w14:paraId="2F2863CB" w14:textId="77777777" w:rsidR="00743FF9" w:rsidRPr="004F0A28" w:rsidRDefault="00743FF9" w:rsidP="00743FF9">
      <w:pPr>
        <w:outlineLvl w:val="0"/>
        <w:rPr>
          <w:rFonts w:hAnsi="ＭＳ 明朝"/>
          <w:b/>
          <w:sz w:val="22"/>
        </w:rPr>
      </w:pPr>
    </w:p>
    <w:p w14:paraId="10EAE1A0" w14:textId="77777777" w:rsidR="00743FF9" w:rsidRPr="004F0A28" w:rsidRDefault="00743FF9" w:rsidP="003D3909">
      <w:pPr>
        <w:pStyle w:val="a9"/>
        <w:numPr>
          <w:ilvl w:val="0"/>
          <w:numId w:val="65"/>
        </w:numPr>
        <w:autoSpaceDE w:val="0"/>
        <w:autoSpaceDN w:val="0"/>
        <w:spacing w:before="98" w:line="309" w:lineRule="auto"/>
        <w:ind w:leftChars="0" w:right="139"/>
        <w:rPr>
          <w:rFonts w:hAnsi="ＭＳ 明朝" w:cs="ＭＳ Ｐ明朝"/>
          <w:spacing w:val="-1"/>
          <w:w w:val="105"/>
          <w:kern w:val="0"/>
          <w:szCs w:val="21"/>
        </w:rPr>
      </w:pPr>
      <w:r w:rsidRPr="004F0A28">
        <w:rPr>
          <w:rFonts w:hAnsi="ＭＳ 明朝" w:cs="ＭＳ Ｐ明朝" w:hint="eastAsia"/>
          <w:spacing w:val="-1"/>
          <w:w w:val="105"/>
          <w:kern w:val="0"/>
          <w:szCs w:val="21"/>
        </w:rPr>
        <w:lastRenderedPageBreak/>
        <w:t>中高教員及び職員の基本給表の改正</w:t>
      </w:r>
      <w:r w:rsidRPr="004F0A28">
        <w:rPr>
          <w:rFonts w:hAnsi="ＭＳ 明朝" w:cs="ＭＳ Ｐ明朝"/>
          <w:spacing w:val="-1"/>
          <w:w w:val="105"/>
          <w:kern w:val="0"/>
          <w:szCs w:val="21"/>
        </w:rPr>
        <w:t>(2018</w:t>
      </w:r>
      <w:r w:rsidRPr="004F0A28">
        <w:rPr>
          <w:rFonts w:hAnsi="ＭＳ 明朝" w:cs="ＭＳ Ｐ明朝" w:hint="eastAsia"/>
          <w:spacing w:val="-1"/>
          <w:w w:val="105"/>
          <w:kern w:val="0"/>
          <w:szCs w:val="21"/>
        </w:rPr>
        <w:t>年</w:t>
      </w:r>
      <w:r w:rsidRPr="004F0A28">
        <w:rPr>
          <w:rFonts w:hAnsi="ＭＳ 明朝" w:cs="ＭＳ Ｐ明朝"/>
          <w:spacing w:val="-1"/>
          <w:w w:val="105"/>
          <w:kern w:val="0"/>
          <w:szCs w:val="21"/>
        </w:rPr>
        <w:t>施行)</w:t>
      </w:r>
      <w:r w:rsidRPr="004F0A28">
        <w:rPr>
          <w:rFonts w:hAnsi="ＭＳ 明朝" w:cs="ＭＳ Ｐ明朝" w:hint="eastAsia"/>
          <w:spacing w:val="-1"/>
          <w:w w:val="105"/>
          <w:kern w:val="0"/>
          <w:szCs w:val="21"/>
        </w:rPr>
        <w:t>について</w:t>
      </w:r>
    </w:p>
    <w:p w14:paraId="1DDE7278" w14:textId="77777777" w:rsidR="00743FF9" w:rsidRPr="004F0A28" w:rsidRDefault="00743FF9" w:rsidP="003D3909">
      <w:pPr>
        <w:pStyle w:val="a9"/>
        <w:numPr>
          <w:ilvl w:val="0"/>
          <w:numId w:val="6"/>
        </w:numPr>
        <w:ind w:leftChars="0"/>
        <w:rPr>
          <w:rFonts w:hAnsi="ＭＳ 明朝"/>
          <w:szCs w:val="21"/>
        </w:rPr>
      </w:pPr>
      <w:r w:rsidRPr="004F0A28">
        <w:rPr>
          <w:rFonts w:hAnsi="ＭＳ 明朝"/>
          <w:szCs w:val="21"/>
        </w:rPr>
        <w:t>中高教員の2018</w:t>
      </w:r>
      <w:r w:rsidRPr="004F0A28">
        <w:rPr>
          <w:rFonts w:hAnsi="ＭＳ 明朝" w:hint="eastAsia"/>
          <w:szCs w:val="21"/>
        </w:rPr>
        <w:t>年度以降の採用者の給与体系において、</w:t>
      </w:r>
      <w:r w:rsidRPr="004F0A28">
        <w:rPr>
          <w:rFonts w:hAnsi="ＭＳ 明朝"/>
          <w:szCs w:val="21"/>
        </w:rPr>
        <w:t>30歳以降を改正前の中高教員の</w:t>
      </w:r>
      <w:r w:rsidRPr="004F0A28">
        <w:rPr>
          <w:rFonts w:hAnsi="ＭＳ 明朝" w:hint="eastAsia"/>
          <w:szCs w:val="21"/>
        </w:rPr>
        <w:t>給与体系</w:t>
      </w:r>
      <w:r w:rsidRPr="004F0A28">
        <w:rPr>
          <w:rFonts w:hAnsi="ＭＳ 明朝"/>
          <w:szCs w:val="21"/>
        </w:rPr>
        <w:t>と同様にすること。</w:t>
      </w:r>
    </w:p>
    <w:tbl>
      <w:tblPr>
        <w:tblStyle w:val="13"/>
        <w:tblW w:w="9923" w:type="dxa"/>
        <w:tblInd w:w="562" w:type="dxa"/>
        <w:tblLook w:val="04A0" w:firstRow="1" w:lastRow="0" w:firstColumn="1" w:lastColumn="0" w:noHBand="0" w:noVBand="1"/>
      </w:tblPr>
      <w:tblGrid>
        <w:gridCol w:w="9923"/>
      </w:tblGrid>
      <w:tr w:rsidR="00743FF9" w:rsidRPr="004F0A28" w14:paraId="43F1604F" w14:textId="77777777" w:rsidTr="00743FF9">
        <w:trPr>
          <w:trHeight w:val="1124"/>
        </w:trPr>
        <w:tc>
          <w:tcPr>
            <w:tcW w:w="9923" w:type="dxa"/>
          </w:tcPr>
          <w:p w14:paraId="79DA3A09" w14:textId="77777777" w:rsidR="00743FF9" w:rsidRPr="004F0A28" w:rsidRDefault="00743FF9" w:rsidP="00192C88">
            <w:pPr>
              <w:ind w:leftChars="11" w:left="26"/>
              <w:rPr>
                <w:rFonts w:eastAsia="ＭＳ 明朝" w:hAnsi="ＭＳ 明朝" w:cs="Times New Roman"/>
              </w:rPr>
            </w:pPr>
            <w:r w:rsidRPr="004F0A28">
              <w:rPr>
                <w:rFonts w:eastAsia="ＭＳ 明朝" w:hAnsi="ＭＳ 明朝" w:cs="Times New Roman"/>
              </w:rPr>
              <w:t>中高教員の2018年度以降の採用者の給与体系（以下新中高給与体系と記す）は、30歳以降の昇給がかなり低くなっています。</w:t>
            </w:r>
            <w:r w:rsidRPr="004F0A28">
              <w:rPr>
                <w:rFonts w:eastAsia="ＭＳ 明朝" w:hAnsi="ＭＳ 明朝"/>
              </w:rPr>
              <w:t>一時金も含めた生涯賃金に換算すると2018年度以降の新卒採用者はそれ以前の採用者と比べおよそ4,200万円もの大幅減となります。2020年度の春闘要求に対する回答で理事会は「新たな基本給表の検討は,公立学校教員</w:t>
            </w:r>
            <w:r w:rsidRPr="004F0A28">
              <w:rPr>
                <w:rFonts w:eastAsia="ＭＳ 明朝" w:hAnsi="ＭＳ 明朝" w:hint="eastAsia"/>
              </w:rPr>
              <w:t>、</w:t>
            </w:r>
            <w:r w:rsidRPr="004F0A28">
              <w:rPr>
                <w:rFonts w:eastAsia="ＭＳ 明朝" w:hAnsi="ＭＳ 明朝"/>
              </w:rPr>
              <w:t>同僚他私大学及び本学小学校教諭の給与水準・体系を基に行っている」「将来的な財政状況も考慮し</w:t>
            </w:r>
            <w:r w:rsidRPr="004F0A28">
              <w:rPr>
                <w:rFonts w:eastAsia="ＭＳ 明朝" w:hAnsi="ＭＳ 明朝" w:hint="eastAsia"/>
                <w:bCs/>
              </w:rPr>
              <w:t>ているために</w:t>
            </w:r>
            <w:r w:rsidRPr="004F0A28">
              <w:rPr>
                <w:rFonts w:eastAsia="ＭＳ 明朝" w:hAnsi="ＭＳ 明朝"/>
              </w:rPr>
              <w:t>,本要求には応じられない」「給与制度の変更が不利益変更とならないよう配慮した結果</w:t>
            </w:r>
            <w:r w:rsidRPr="004F0A28">
              <w:rPr>
                <w:rFonts w:eastAsia="ＭＳ 明朝" w:hAnsi="ＭＳ 明朝" w:hint="eastAsia"/>
              </w:rPr>
              <w:t>、</w:t>
            </w:r>
            <w:r w:rsidRPr="004F0A28">
              <w:rPr>
                <w:rFonts w:eastAsia="ＭＳ 明朝" w:hAnsi="ＭＳ 明朝"/>
              </w:rPr>
              <w:t>平成30年度新規採用</w:t>
            </w:r>
            <w:r w:rsidRPr="004F0A28">
              <w:rPr>
                <w:rFonts w:eastAsia="ＭＳ 明朝" w:hAnsi="ＭＳ 明朝" w:hint="eastAsia"/>
                <w:bCs/>
              </w:rPr>
              <w:t>者から適用</w:t>
            </w:r>
            <w:r w:rsidRPr="004F0A28">
              <w:rPr>
                <w:rFonts w:eastAsia="ＭＳ 明朝" w:hAnsi="ＭＳ 明朝"/>
              </w:rPr>
              <w:t>となったのであり</w:t>
            </w:r>
            <w:r w:rsidRPr="004F0A28">
              <w:rPr>
                <w:rFonts w:eastAsia="ＭＳ 明朝" w:hAnsi="ＭＳ 明朝" w:hint="eastAsia"/>
              </w:rPr>
              <w:t>、</w:t>
            </w:r>
            <w:r w:rsidRPr="004F0A28">
              <w:rPr>
                <w:rFonts w:eastAsia="ＭＳ 明朝" w:hAnsi="ＭＳ 明朝"/>
              </w:rPr>
              <w:t>大学としては十分に配慮している」としています。しかし、同じ職務をこなしているにもかかわらず、給与面でこれだけの待遇差が生じているのは不合理です。</w:t>
            </w:r>
          </w:p>
        </w:tc>
      </w:tr>
    </w:tbl>
    <w:p w14:paraId="1E08860D" w14:textId="77777777" w:rsidR="00743FF9" w:rsidRPr="004F0A28" w:rsidRDefault="00743FF9" w:rsidP="00743FF9">
      <w:pPr>
        <w:rPr>
          <w:rFonts w:hAnsi="ＭＳ 明朝"/>
          <w:szCs w:val="21"/>
        </w:rPr>
      </w:pPr>
    </w:p>
    <w:p w14:paraId="480B61E9" w14:textId="77777777" w:rsidR="00743FF9" w:rsidRPr="004F0A28" w:rsidRDefault="00743FF9" w:rsidP="003D3909">
      <w:pPr>
        <w:pStyle w:val="a9"/>
        <w:numPr>
          <w:ilvl w:val="0"/>
          <w:numId w:val="5"/>
        </w:numPr>
        <w:ind w:leftChars="0"/>
        <w:rPr>
          <w:rFonts w:hAnsi="ＭＳ 明朝"/>
          <w:szCs w:val="21"/>
        </w:rPr>
      </w:pPr>
      <w:r w:rsidRPr="004F0A28">
        <w:rPr>
          <w:rFonts w:hAnsi="ＭＳ 明朝"/>
          <w:szCs w:val="21"/>
        </w:rPr>
        <w:t>2018年度以降の採用者との間で賃金の逆転現象が生じている場合の調整手当等を支給すること。</w:t>
      </w:r>
    </w:p>
    <w:tbl>
      <w:tblPr>
        <w:tblStyle w:val="13"/>
        <w:tblW w:w="9781" w:type="dxa"/>
        <w:tblInd w:w="562" w:type="dxa"/>
        <w:tblLook w:val="04A0" w:firstRow="1" w:lastRow="0" w:firstColumn="1" w:lastColumn="0" w:noHBand="0" w:noVBand="1"/>
      </w:tblPr>
      <w:tblGrid>
        <w:gridCol w:w="9781"/>
      </w:tblGrid>
      <w:tr w:rsidR="00743FF9" w:rsidRPr="004F0A28" w14:paraId="3DC40DB4" w14:textId="77777777" w:rsidTr="00743FF9">
        <w:trPr>
          <w:trHeight w:val="1124"/>
        </w:trPr>
        <w:tc>
          <w:tcPr>
            <w:tcW w:w="9781" w:type="dxa"/>
          </w:tcPr>
          <w:p w14:paraId="77B80288" w14:textId="77777777" w:rsidR="00743FF9" w:rsidRPr="004F0A28" w:rsidRDefault="00743FF9" w:rsidP="00192C88">
            <w:pPr>
              <w:rPr>
                <w:rFonts w:eastAsia="ＭＳ 明朝" w:hAnsi="ＭＳ 明朝" w:cs="Times New Roman"/>
                <w:szCs w:val="21"/>
              </w:rPr>
            </w:pPr>
            <w:bookmarkStart w:id="2" w:name="_Hlk7872562"/>
            <w:r w:rsidRPr="004F0A28">
              <w:rPr>
                <w:rFonts w:eastAsia="ＭＳ 明朝" w:hAnsi="ＭＳ 明朝" w:cs="Times New Roman"/>
                <w:szCs w:val="21"/>
              </w:rPr>
              <w:t>2018年度以降の採用者から初任給が20万円台となった点は評価しますが、その結果、2017年度以前</w:t>
            </w:r>
            <w:r w:rsidRPr="004F0A28">
              <w:rPr>
                <w:rFonts w:eastAsia="ＭＳ 明朝" w:hAnsi="ＭＳ 明朝" w:cs="Times New Roman" w:hint="eastAsia"/>
                <w:szCs w:val="21"/>
              </w:rPr>
              <w:t>の採用者の中には後輩教員よりも基本給が下回るという逆転現象が生じている方がいます。その穴埋めに必要な調整手当等の支給を要求します。</w:t>
            </w:r>
          </w:p>
          <w:p w14:paraId="694601E8"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hint="eastAsia"/>
                <w:szCs w:val="21"/>
              </w:rPr>
              <w:t>例えば、共に新卒で採用された場合で比較すると、</w:t>
            </w:r>
            <w:r w:rsidRPr="004F0A28">
              <w:rPr>
                <w:rFonts w:eastAsia="ＭＳ 明朝" w:hAnsi="ＭＳ 明朝" w:cs="Times New Roman"/>
                <w:szCs w:val="21"/>
              </w:rPr>
              <w:t>2018年度以降に採用された教員の一時金を含む22</w:t>
            </w:r>
            <w:r w:rsidRPr="004F0A28">
              <w:rPr>
                <w:rFonts w:eastAsia="ＭＳ 明朝" w:hAnsi="ＭＳ 明朝" w:cs="Times New Roman" w:hint="eastAsia"/>
                <w:szCs w:val="21"/>
              </w:rPr>
              <w:t>歳から</w:t>
            </w:r>
            <w:r w:rsidRPr="004F0A28">
              <w:rPr>
                <w:rFonts w:eastAsia="ＭＳ 明朝" w:hAnsi="ＭＳ 明朝" w:cs="Times New Roman"/>
                <w:szCs w:val="21"/>
              </w:rPr>
              <w:t>29歳までの賃金が3,877万6,000円であるのに対し、2017年採用者のそれは3,640万6,150円と、調</w:t>
            </w:r>
            <w:r w:rsidRPr="004F0A28">
              <w:rPr>
                <w:rFonts w:eastAsia="ＭＳ 明朝" w:hAnsi="ＭＳ 明朝" w:cs="Times New Roman" w:hint="eastAsia"/>
                <w:szCs w:val="21"/>
              </w:rPr>
              <w:t>整手当等が無い現状では</w:t>
            </w:r>
            <w:r w:rsidRPr="004F0A28">
              <w:rPr>
                <w:rFonts w:eastAsia="ＭＳ 明朝" w:hAnsi="ＭＳ 明朝" w:cs="Times New Roman"/>
                <w:szCs w:val="21"/>
              </w:rPr>
              <w:t>8年間で236万9,850円下回る計算となります。20</w:t>
            </w:r>
            <w:r w:rsidRPr="004F0A28">
              <w:rPr>
                <w:rFonts w:eastAsia="ＭＳ 明朝" w:hAnsi="ＭＳ 明朝" w:cs="Times New Roman" w:hint="eastAsia"/>
                <w:szCs w:val="21"/>
              </w:rPr>
              <w:t>20</w:t>
            </w:r>
            <w:r w:rsidRPr="004F0A28">
              <w:rPr>
                <w:rFonts w:eastAsia="ＭＳ 明朝" w:hAnsi="ＭＳ 明朝" w:cs="Times New Roman"/>
                <w:szCs w:val="21"/>
              </w:rPr>
              <w:t>年度の春闘要求に対する回答で、</w:t>
            </w:r>
            <w:r w:rsidRPr="004F0A28">
              <w:rPr>
                <w:rFonts w:eastAsia="ＭＳ 明朝" w:hAnsi="ＭＳ 明朝" w:cs="Times New Roman" w:hint="eastAsia"/>
                <w:szCs w:val="21"/>
              </w:rPr>
              <w:t>前年度同様、</w:t>
            </w:r>
            <w:r w:rsidRPr="004F0A28">
              <w:rPr>
                <w:rFonts w:eastAsia="ＭＳ 明朝" w:hAnsi="ＭＳ 明朝" w:cs="Times New Roman"/>
                <w:szCs w:val="21"/>
              </w:rPr>
              <w:t>理事会は「賃金制度は一過性のものではなく本要求には応じら</w:t>
            </w:r>
            <w:r w:rsidRPr="004F0A28">
              <w:rPr>
                <w:rFonts w:eastAsia="ＭＳ 明朝" w:hAnsi="ＭＳ 明朝" w:cs="Times New Roman" w:hint="eastAsia"/>
                <w:szCs w:val="21"/>
              </w:rPr>
              <w:t>れない」と回答しています。しかし、一定期間とはいえ、就業年数差による経験値の多寡が給与に反映されないどころか逆転現象さえ生じさせている現状は合理性にかけており、速やかに是正すべきです。</w:t>
            </w:r>
          </w:p>
        </w:tc>
      </w:tr>
      <w:bookmarkEnd w:id="2"/>
    </w:tbl>
    <w:p w14:paraId="254E85DD" w14:textId="77777777" w:rsidR="00743FF9" w:rsidRPr="004F0A28" w:rsidRDefault="00743FF9" w:rsidP="00743FF9">
      <w:pPr>
        <w:ind w:leftChars="187" w:left="449" w:firstLine="2"/>
        <w:rPr>
          <w:rFonts w:hAnsi="ＭＳ 明朝"/>
          <w:szCs w:val="21"/>
        </w:rPr>
      </w:pPr>
    </w:p>
    <w:p w14:paraId="50723019" w14:textId="77777777" w:rsidR="00743FF9" w:rsidRPr="004F0A28" w:rsidRDefault="00743FF9" w:rsidP="003D3909">
      <w:pPr>
        <w:pStyle w:val="a9"/>
        <w:numPr>
          <w:ilvl w:val="0"/>
          <w:numId w:val="5"/>
        </w:numPr>
        <w:ind w:leftChars="0"/>
      </w:pPr>
      <w:r w:rsidRPr="004F0A28">
        <w:rPr>
          <w:rFonts w:hAnsi="ＭＳ 明朝"/>
        </w:rPr>
        <w:t>2018年度の春闘要求書に対する回答で、理事会は「今後も教員のモチベーション向上、教学運営上の必要性及び待遇改善等を考慮し、引き続き人事・給与制度全般を含めて検討していく」と回答しているが、具体的にどのような内容が検討されているのか説明すること。また、事前に組合に提示すること。</w:t>
      </w:r>
    </w:p>
    <w:p w14:paraId="47AC0D7E" w14:textId="77777777" w:rsidR="00743FF9" w:rsidRPr="004F0A28" w:rsidRDefault="00743FF9" w:rsidP="00743FF9">
      <w:pPr>
        <w:pStyle w:val="a9"/>
        <w:ind w:leftChars="0" w:left="709"/>
      </w:pPr>
    </w:p>
    <w:p w14:paraId="2E8E6F85" w14:textId="77777777" w:rsidR="00743FF9" w:rsidRPr="004F0A28" w:rsidRDefault="00743FF9" w:rsidP="003D3909">
      <w:pPr>
        <w:pStyle w:val="a9"/>
        <w:numPr>
          <w:ilvl w:val="0"/>
          <w:numId w:val="5"/>
        </w:numPr>
        <w:spacing w:line="0" w:lineRule="atLeast"/>
        <w:ind w:leftChars="0"/>
      </w:pPr>
      <w:r w:rsidRPr="004F0A28">
        <w:rPr>
          <w:rFonts w:hAnsi="ＭＳ 明朝" w:hint="eastAsia"/>
        </w:rPr>
        <w:t>2020年度の春闘要求書に対する回答書における「ワーキンググループ」について、以下の情報を開示すること。</w:t>
      </w:r>
    </w:p>
    <w:p w14:paraId="29590581" w14:textId="77777777" w:rsidR="00743FF9" w:rsidRPr="004F0A28" w:rsidRDefault="00743FF9" w:rsidP="00743FF9">
      <w:pPr>
        <w:pStyle w:val="a9"/>
        <w:spacing w:line="0" w:lineRule="atLeast"/>
        <w:ind w:leftChars="0" w:left="709"/>
        <w:rPr>
          <w:rFonts w:hAnsi="ＭＳ 明朝"/>
          <w:kern w:val="0"/>
        </w:rPr>
      </w:pPr>
      <w:r w:rsidRPr="004F0A28">
        <w:rPr>
          <w:rFonts w:hAnsi="ＭＳ 明朝" w:hint="eastAsia"/>
          <w:kern w:val="0"/>
        </w:rPr>
        <w:t>（ⅰ）人数　（ⅱ）学内、学外の人数　（ⅲ）どういう立場の人が入っているのか、職員・教員・弁護士等　（ⅳ）何回話し合ったのか　（ⅴ）そこで話し合われた内容がわかる議事録</w:t>
      </w:r>
    </w:p>
    <w:tbl>
      <w:tblPr>
        <w:tblStyle w:val="ad"/>
        <w:tblW w:w="9781" w:type="dxa"/>
        <w:tblInd w:w="562" w:type="dxa"/>
        <w:tblLook w:val="04A0" w:firstRow="1" w:lastRow="0" w:firstColumn="1" w:lastColumn="0" w:noHBand="0" w:noVBand="1"/>
      </w:tblPr>
      <w:tblGrid>
        <w:gridCol w:w="9781"/>
      </w:tblGrid>
      <w:tr w:rsidR="00743FF9" w:rsidRPr="004F0A28" w14:paraId="2331DCE1" w14:textId="77777777" w:rsidTr="00743FF9">
        <w:trPr>
          <w:trHeight w:val="1124"/>
        </w:trPr>
        <w:tc>
          <w:tcPr>
            <w:tcW w:w="9781" w:type="dxa"/>
          </w:tcPr>
          <w:p w14:paraId="5734E494" w14:textId="77777777" w:rsidR="00743FF9" w:rsidRPr="004F0A28" w:rsidRDefault="00743FF9" w:rsidP="00192C88">
            <w:pPr>
              <w:rPr>
                <w:rFonts w:hAnsi="ＭＳ 明朝"/>
              </w:rPr>
            </w:pPr>
            <w:r w:rsidRPr="004F0A28">
              <w:rPr>
                <w:rFonts w:hAnsi="ＭＳ 明朝"/>
              </w:rPr>
              <w:t>2020年度の春闘要求に対する回答で、理事会は「現在、教育現場の意見も取り入れながら、特に長時間労働の削減や負担の多い者への</w:t>
            </w:r>
            <w:r w:rsidRPr="004F0A28">
              <w:rPr>
                <w:rFonts w:hAnsi="ＭＳ 明朝"/>
                <w:bCs/>
              </w:rPr>
              <w:t>重</w:t>
            </w:r>
            <w:r w:rsidRPr="004F0A28">
              <w:rPr>
                <w:rFonts w:hAnsi="ＭＳ 明朝" w:hint="eastAsia"/>
                <w:bCs/>
              </w:rPr>
              <w:t>点配分</w:t>
            </w:r>
            <w:r w:rsidRPr="004F0A28">
              <w:rPr>
                <w:rFonts w:hAnsi="ＭＳ 明朝"/>
              </w:rPr>
              <w:t>等を主眼に検討」「人事部やワーキンググループのレベルで検討している段階」と回答しています。もし「教育現場の声を取り入れながら」というのであれば、その結果を示した上で具体的な取り組みやその検討過程</w:t>
            </w:r>
            <w:r w:rsidRPr="004F0A28">
              <w:rPr>
                <w:rFonts w:hAnsi="ＭＳ 明朝" w:hint="eastAsia"/>
              </w:rPr>
              <w:t>、</w:t>
            </w:r>
            <w:r w:rsidRPr="004F0A28">
              <w:rPr>
                <w:rFonts w:hAnsi="ＭＳ 明朝" w:hint="eastAsia"/>
              </w:rPr>
              <w:lastRenderedPageBreak/>
              <w:t>特にワーキンググループについて最低限の資料があってこそ手続きが明らになると言えます。意思決定に至った経緯や根拠、議論の材料となるような事実を示すことが誠実団交です。従って情報開示を</w:t>
            </w:r>
            <w:r w:rsidRPr="004F0A28">
              <w:rPr>
                <w:rFonts w:hAnsi="ＭＳ 明朝"/>
              </w:rPr>
              <w:t>求めます。</w:t>
            </w:r>
          </w:p>
        </w:tc>
      </w:tr>
    </w:tbl>
    <w:p w14:paraId="4AF378C8" w14:textId="77777777" w:rsidR="00743FF9" w:rsidRPr="004F0A28" w:rsidRDefault="00743FF9" w:rsidP="00743FF9">
      <w:pPr>
        <w:outlineLvl w:val="0"/>
        <w:rPr>
          <w:rFonts w:hAnsi="ＭＳ 明朝"/>
          <w:b/>
          <w:sz w:val="22"/>
        </w:rPr>
      </w:pPr>
    </w:p>
    <w:p w14:paraId="796D70B6" w14:textId="77777777" w:rsidR="00743FF9" w:rsidRPr="004F0A28" w:rsidRDefault="00743FF9" w:rsidP="00743FF9">
      <w:pPr>
        <w:outlineLvl w:val="0"/>
        <w:rPr>
          <w:rFonts w:hAnsi="ＭＳ 明朝"/>
          <w:b/>
          <w:sz w:val="22"/>
        </w:rPr>
      </w:pPr>
    </w:p>
    <w:p w14:paraId="7689F112" w14:textId="77777777" w:rsidR="00743FF9" w:rsidRPr="004F0A28" w:rsidRDefault="00743FF9" w:rsidP="00743FF9">
      <w:pPr>
        <w:pStyle w:val="2"/>
        <w:rPr>
          <w:rFonts w:ascii="ＭＳ 明朝" w:eastAsia="ＭＳ 明朝" w:hAnsi="ＭＳ 明朝" w:cs="Times New Roman"/>
          <w:b w:val="0"/>
          <w:sz w:val="22"/>
        </w:rPr>
      </w:pPr>
      <w:bookmarkStart w:id="3" w:name="_Toc75387927"/>
      <w:r w:rsidRPr="004F0A28">
        <w:rPr>
          <w:rFonts w:ascii="ＭＳ 明朝" w:eastAsia="ＭＳ 明朝" w:hAnsi="ＭＳ 明朝" w:cs="Times New Roman" w:hint="eastAsia"/>
          <w:sz w:val="22"/>
        </w:rPr>
        <w:t>２．一時金に関する要求</w:t>
      </w:r>
      <w:bookmarkEnd w:id="3"/>
    </w:p>
    <w:p w14:paraId="24F24297" w14:textId="77777777" w:rsidR="00743FF9" w:rsidRPr="004F0A28" w:rsidRDefault="00743FF9" w:rsidP="003D3909">
      <w:pPr>
        <w:pStyle w:val="a9"/>
        <w:numPr>
          <w:ilvl w:val="0"/>
          <w:numId w:val="3"/>
        </w:numPr>
        <w:ind w:leftChars="0"/>
        <w:rPr>
          <w:rFonts w:hAnsi="ＭＳ 明朝"/>
        </w:rPr>
      </w:pPr>
      <w:r w:rsidRPr="004F0A28">
        <w:rPr>
          <w:rFonts w:hAnsi="ＭＳ 明朝" w:hint="eastAsia"/>
        </w:rPr>
        <w:t>2021年度の年間一時金を2008年度の妥結水準（6.58ヵ月+38,500円）に戻すこと。</w:t>
      </w:r>
    </w:p>
    <w:p w14:paraId="7CF168DA" w14:textId="77777777" w:rsidR="00743FF9" w:rsidRPr="004F0A28" w:rsidRDefault="00743FF9" w:rsidP="003D3909">
      <w:pPr>
        <w:pStyle w:val="a9"/>
        <w:numPr>
          <w:ilvl w:val="0"/>
          <w:numId w:val="3"/>
        </w:numPr>
        <w:ind w:leftChars="0"/>
        <w:rPr>
          <w:rFonts w:hAnsi="ＭＳ 明朝"/>
        </w:rPr>
      </w:pPr>
      <w:r w:rsidRPr="004F0A28">
        <w:rPr>
          <w:rFonts w:hAnsi="ＭＳ 明朝" w:hint="eastAsia"/>
        </w:rPr>
        <w:t>年俸制適用者へはベースアップ分に対応する一時金を出すこと。</w:t>
      </w:r>
    </w:p>
    <w:p w14:paraId="545076C5" w14:textId="77777777" w:rsidR="00743FF9" w:rsidRPr="004F0A28" w:rsidRDefault="00743FF9" w:rsidP="00743FF9">
      <w:pPr>
        <w:rPr>
          <w:rFonts w:hAnsi="ＭＳ 明朝"/>
        </w:rPr>
      </w:pPr>
    </w:p>
    <w:p w14:paraId="2DE93BE9" w14:textId="77777777" w:rsidR="00743FF9" w:rsidRPr="004F0A28" w:rsidRDefault="00743FF9" w:rsidP="00743FF9">
      <w:pPr>
        <w:rPr>
          <w:rFonts w:hAnsi="ＭＳ 明朝"/>
        </w:rPr>
      </w:pPr>
    </w:p>
    <w:p w14:paraId="67AC130A" w14:textId="77777777" w:rsidR="00743FF9" w:rsidRPr="004F0A28" w:rsidRDefault="00743FF9" w:rsidP="00743FF9">
      <w:pPr>
        <w:pStyle w:val="2"/>
        <w:rPr>
          <w:rFonts w:ascii="ＭＳ 明朝" w:eastAsia="ＭＳ 明朝" w:hAnsi="ＭＳ 明朝" w:cs="Times New Roman"/>
          <w:b w:val="0"/>
          <w:sz w:val="22"/>
        </w:rPr>
      </w:pPr>
      <w:bookmarkStart w:id="4" w:name="_Toc75387928"/>
      <w:r w:rsidRPr="004F0A28">
        <w:rPr>
          <w:rFonts w:ascii="ＭＳ 明朝" w:eastAsia="ＭＳ 明朝" w:hAnsi="ＭＳ 明朝" w:cs="Times New Roman" w:hint="eastAsia"/>
          <w:sz w:val="22"/>
        </w:rPr>
        <w:t>３．諸手当に関する要求</w:t>
      </w:r>
      <w:bookmarkEnd w:id="4"/>
    </w:p>
    <w:p w14:paraId="4F6345B7" w14:textId="77777777" w:rsidR="00743FF9" w:rsidRPr="004F0A28" w:rsidRDefault="00743FF9" w:rsidP="003D3909">
      <w:pPr>
        <w:pStyle w:val="a9"/>
        <w:numPr>
          <w:ilvl w:val="0"/>
          <w:numId w:val="4"/>
        </w:numPr>
        <w:ind w:leftChars="0"/>
        <w:rPr>
          <w:rFonts w:hAnsi="ＭＳ 明朝"/>
          <w:szCs w:val="21"/>
        </w:rPr>
      </w:pPr>
      <w:r w:rsidRPr="004F0A28">
        <w:rPr>
          <w:rFonts w:hAnsi="ＭＳ 明朝" w:hint="eastAsia"/>
          <w:szCs w:val="21"/>
        </w:rPr>
        <w:t>入試手当について</w:t>
      </w:r>
    </w:p>
    <w:p w14:paraId="2E766A94" w14:textId="77777777" w:rsidR="00743FF9" w:rsidRPr="004F0A28" w:rsidRDefault="00743FF9" w:rsidP="003D3909">
      <w:pPr>
        <w:pStyle w:val="a9"/>
        <w:numPr>
          <w:ilvl w:val="0"/>
          <w:numId w:val="67"/>
        </w:numPr>
        <w:ind w:leftChars="0"/>
        <w:rPr>
          <w:rFonts w:hAnsi="ＭＳ 明朝"/>
          <w:szCs w:val="21"/>
        </w:rPr>
      </w:pPr>
      <w:r w:rsidRPr="004F0A28">
        <w:rPr>
          <w:rFonts w:hAnsi="ＭＳ 明朝" w:hint="eastAsia"/>
          <w:szCs w:val="21"/>
        </w:rPr>
        <w:t>入試業務に関わる手当の明細を教職員個人に配布すること。</w:t>
      </w:r>
    </w:p>
    <w:p w14:paraId="0FE3753A" w14:textId="77777777" w:rsidR="00743FF9" w:rsidRPr="004F0A28" w:rsidRDefault="00743FF9" w:rsidP="003D3909">
      <w:pPr>
        <w:pStyle w:val="a9"/>
        <w:numPr>
          <w:ilvl w:val="0"/>
          <w:numId w:val="67"/>
        </w:numPr>
        <w:ind w:leftChars="0"/>
        <w:rPr>
          <w:rFonts w:hAnsi="ＭＳ 明朝"/>
          <w:szCs w:val="21"/>
        </w:rPr>
      </w:pPr>
      <w:r w:rsidRPr="004F0A28">
        <w:rPr>
          <w:rFonts w:hAnsi="ＭＳ 明朝" w:hint="eastAsia"/>
          <w:szCs w:val="21"/>
        </w:rPr>
        <w:t>2019・20</w:t>
      </w:r>
      <w:r w:rsidRPr="004F0A28">
        <w:rPr>
          <w:rFonts w:hAnsi="ＭＳ 明朝"/>
          <w:szCs w:val="21"/>
        </w:rPr>
        <w:t>20</w:t>
      </w:r>
      <w:r w:rsidRPr="004F0A28">
        <w:rPr>
          <w:rFonts w:hAnsi="ＭＳ 明朝" w:hint="eastAsia"/>
          <w:szCs w:val="21"/>
        </w:rPr>
        <w:t>年度の理事会回答において「事務処理の煩雑さ（＝超過勤務の増加）につながるため，要求には応じられない」とあるが、そうであるならば、事務処理システムを速やかに構築すること。</w:t>
      </w:r>
    </w:p>
    <w:p w14:paraId="2414F429" w14:textId="77777777" w:rsidR="00743FF9" w:rsidRPr="004F0A28" w:rsidRDefault="00743FF9" w:rsidP="003D3909">
      <w:pPr>
        <w:pStyle w:val="a9"/>
        <w:numPr>
          <w:ilvl w:val="0"/>
          <w:numId w:val="66"/>
        </w:numPr>
        <w:ind w:leftChars="0"/>
        <w:rPr>
          <w:rFonts w:hAnsi="ＭＳ 明朝"/>
          <w:szCs w:val="21"/>
        </w:rPr>
      </w:pPr>
      <w:r w:rsidRPr="004F0A28">
        <w:rPr>
          <w:rFonts w:hAnsi="ＭＳ 明朝" w:hint="eastAsia"/>
          <w:szCs w:val="21"/>
        </w:rPr>
        <w:t>中高教員の部活動顧問手当について</w:t>
      </w:r>
    </w:p>
    <w:p w14:paraId="52E78450" w14:textId="77777777" w:rsidR="00743FF9" w:rsidRPr="004F0A28" w:rsidRDefault="00743FF9" w:rsidP="003D3909">
      <w:pPr>
        <w:pStyle w:val="a9"/>
        <w:numPr>
          <w:ilvl w:val="0"/>
          <w:numId w:val="68"/>
        </w:numPr>
        <w:ind w:leftChars="0"/>
        <w:rPr>
          <w:rFonts w:hAnsi="ＭＳ 明朝"/>
          <w:szCs w:val="21"/>
        </w:rPr>
      </w:pPr>
      <w:r w:rsidRPr="004F0A28">
        <w:rPr>
          <w:rFonts w:hAnsi="ＭＳ 明朝" w:hint="eastAsia"/>
          <w:szCs w:val="21"/>
        </w:rPr>
        <w:t>一人あたり月額10</w:t>
      </w:r>
      <w:r w:rsidRPr="004F0A28">
        <w:rPr>
          <w:rFonts w:hAnsi="ＭＳ 明朝"/>
          <w:szCs w:val="21"/>
        </w:rPr>
        <w:t>,</w:t>
      </w:r>
      <w:r w:rsidRPr="004F0A28">
        <w:rPr>
          <w:rFonts w:hAnsi="ＭＳ 明朝" w:hint="eastAsia"/>
          <w:szCs w:val="21"/>
        </w:rPr>
        <w:t>000円をすべての付属校での下限額とすること。</w:t>
      </w:r>
    </w:p>
    <w:p w14:paraId="16CBCC7A" w14:textId="77777777" w:rsidR="00743FF9" w:rsidRPr="004F0A28" w:rsidRDefault="00743FF9" w:rsidP="003D3909">
      <w:pPr>
        <w:pStyle w:val="a9"/>
        <w:numPr>
          <w:ilvl w:val="0"/>
          <w:numId w:val="68"/>
        </w:numPr>
        <w:ind w:leftChars="0"/>
        <w:rPr>
          <w:rFonts w:hAnsi="ＭＳ 明朝"/>
          <w:szCs w:val="21"/>
        </w:rPr>
      </w:pPr>
      <w:r w:rsidRPr="004F0A28">
        <w:rPr>
          <w:rFonts w:hAnsi="ＭＳ 明朝" w:hint="eastAsia"/>
          <w:szCs w:val="21"/>
        </w:rPr>
        <w:t>各付属校でどのくらいの部活動顧問手当が支払われたのか。</w:t>
      </w:r>
      <w:r w:rsidRPr="004F0A28">
        <w:rPr>
          <w:rFonts w:hAnsi="ＭＳ 明朝"/>
          <w:szCs w:val="21"/>
        </w:rPr>
        <w:t>2017年度と20</w:t>
      </w:r>
      <w:r w:rsidRPr="004F0A28">
        <w:rPr>
          <w:rFonts w:hAnsi="ＭＳ 明朝" w:hint="eastAsia"/>
          <w:szCs w:val="21"/>
        </w:rPr>
        <w:t>20</w:t>
      </w:r>
      <w:r w:rsidRPr="004F0A28">
        <w:rPr>
          <w:rFonts w:hAnsi="ＭＳ 明朝"/>
          <w:szCs w:val="21"/>
        </w:rPr>
        <w:t>年度の各</w:t>
      </w:r>
      <w:r w:rsidRPr="004F0A28">
        <w:rPr>
          <w:rFonts w:hAnsi="ＭＳ 明朝" w:hint="eastAsia"/>
          <w:szCs w:val="21"/>
        </w:rPr>
        <w:t>付属校</w:t>
      </w:r>
      <w:r w:rsidRPr="004F0A28">
        <w:rPr>
          <w:rFonts w:hAnsi="ＭＳ 明朝"/>
          <w:szCs w:val="21"/>
        </w:rPr>
        <w:t>の額を提示すること。</w:t>
      </w:r>
    </w:p>
    <w:tbl>
      <w:tblPr>
        <w:tblStyle w:val="13"/>
        <w:tblW w:w="9828" w:type="dxa"/>
        <w:tblInd w:w="515" w:type="dxa"/>
        <w:tblLook w:val="04A0" w:firstRow="1" w:lastRow="0" w:firstColumn="1" w:lastColumn="0" w:noHBand="0" w:noVBand="1"/>
      </w:tblPr>
      <w:tblGrid>
        <w:gridCol w:w="9828"/>
      </w:tblGrid>
      <w:tr w:rsidR="00743FF9" w:rsidRPr="004F0A28" w14:paraId="21C316F3" w14:textId="77777777" w:rsidTr="00743FF9">
        <w:trPr>
          <w:trHeight w:val="558"/>
        </w:trPr>
        <w:tc>
          <w:tcPr>
            <w:tcW w:w="9828" w:type="dxa"/>
          </w:tcPr>
          <w:p w14:paraId="23702EE0" w14:textId="77777777" w:rsidR="00743FF9" w:rsidRPr="004F0A28" w:rsidRDefault="00743FF9" w:rsidP="003D3909">
            <w:pPr>
              <w:pStyle w:val="a9"/>
              <w:numPr>
                <w:ilvl w:val="1"/>
                <w:numId w:val="4"/>
              </w:numPr>
              <w:ind w:leftChars="0" w:left="431" w:hanging="431"/>
              <w:rPr>
                <w:rFonts w:eastAsia="ＭＳ 明朝" w:hAnsi="ＭＳ 明朝" w:cs="Times New Roman"/>
                <w:szCs w:val="21"/>
              </w:rPr>
            </w:pPr>
            <w:r w:rsidRPr="004F0A28">
              <w:rPr>
                <w:rFonts w:eastAsia="ＭＳ 明朝" w:hAnsi="ＭＳ 明朝" w:hint="eastAsia"/>
                <w:szCs w:val="21"/>
              </w:rPr>
              <w:t>について、部活動指導に対する手当は、現状では各付属校の財政状況に応じてその額にばらつきがあります。現在の上限額である月額7</w:t>
            </w:r>
            <w:r w:rsidRPr="004F0A28">
              <w:rPr>
                <w:rFonts w:eastAsia="ＭＳ 明朝" w:hAnsi="ＭＳ 明朝"/>
                <w:szCs w:val="21"/>
              </w:rPr>
              <w:t>,</w:t>
            </w:r>
            <w:r w:rsidRPr="004F0A28">
              <w:rPr>
                <w:rFonts w:eastAsia="ＭＳ 明朝" w:hAnsi="ＭＳ 明朝" w:hint="eastAsia"/>
                <w:szCs w:val="21"/>
              </w:rPr>
              <w:t>000円を支給されている部顧問もいれば、一部を除き運動部顧問は月額850円、文化部顧問はそれ以下に抑えられている付属校も存在します。同じ正付属の教員でありながらこうした差異が生じている現状は速やかに是正すべきです。また、</w:t>
            </w:r>
            <w:r w:rsidRPr="004F0A28">
              <w:rPr>
                <w:rFonts w:eastAsia="ＭＳ 明朝" w:hAnsi="ＭＳ 明朝"/>
                <w:szCs w:val="21"/>
              </w:rPr>
              <w:t>2019年度の春闘要求書に対する回答で、理事会は「部活動顧問手当はあくまでも</w:t>
            </w:r>
            <w:r w:rsidRPr="004F0A28">
              <w:rPr>
                <w:rFonts w:eastAsia="ＭＳ 明朝" w:hAnsi="ＭＳ 明朝" w:hint="eastAsia"/>
                <w:szCs w:val="21"/>
              </w:rPr>
              <w:t>『</w:t>
            </w:r>
            <w:r w:rsidRPr="004F0A28">
              <w:rPr>
                <w:rFonts w:eastAsia="ＭＳ 明朝" w:hAnsi="ＭＳ 明朝"/>
                <w:szCs w:val="21"/>
              </w:rPr>
              <w:t>部活動顧問を委嘱すること</w:t>
            </w:r>
            <w:r w:rsidRPr="004F0A28">
              <w:rPr>
                <w:rFonts w:eastAsia="ＭＳ 明朝" w:hAnsi="ＭＳ 明朝" w:hint="eastAsia"/>
                <w:szCs w:val="21"/>
              </w:rPr>
              <w:t>』</w:t>
            </w:r>
            <w:r w:rsidRPr="004F0A28">
              <w:rPr>
                <w:rFonts w:eastAsia="ＭＳ 明朝" w:hAnsi="ＭＳ 明朝"/>
                <w:szCs w:val="21"/>
              </w:rPr>
              <w:t>に対する手当であり</w:t>
            </w:r>
            <w:r w:rsidRPr="004F0A28">
              <w:rPr>
                <w:rFonts w:eastAsia="ＭＳ 明朝" w:hAnsi="ＭＳ 明朝" w:hint="eastAsia"/>
                <w:szCs w:val="21"/>
              </w:rPr>
              <w:t>、</w:t>
            </w:r>
            <w:r w:rsidRPr="004F0A28">
              <w:rPr>
                <w:rFonts w:eastAsia="ＭＳ 明朝" w:hAnsi="ＭＳ 明朝"/>
                <w:szCs w:val="21"/>
              </w:rPr>
              <w:t>実働に対する手当ではない</w:t>
            </w:r>
            <w:r w:rsidRPr="004F0A28">
              <w:rPr>
                <w:rFonts w:eastAsia="ＭＳ 明朝" w:hAnsi="ＭＳ 明朝" w:hint="eastAsia"/>
                <w:szCs w:val="21"/>
              </w:rPr>
              <w:t>」と回答しています。実働に対する対価がない、つまり何時間指導しても手当は発生しない中で部活動指導に対するモチベーションを保つことは、もはや限界です。2018年度の春闘要求書に対する回答の中で、理事会は人事・給与制度全般について「今後も教員のモチベーション向上、教学運営上の必要性及び待遇改善等を考慮し、引き続き人事・給与制度全般を含めて検討していく」とうたっていますが、現実にはこれと逆行する扱いになっています。</w:t>
            </w:r>
            <w:r w:rsidRPr="004F0A28">
              <w:rPr>
                <w:rFonts w:eastAsia="ＭＳ 明朝" w:hAnsi="ＭＳ 明朝"/>
                <w:szCs w:val="21"/>
              </w:rPr>
              <w:t>2020年11月7日の団体交渉において理事会側は、部活動顧問手当を一律にする以前と以後で全付属校での総額では支給額35％程度増加したと口頭で述べていたものの、その内容の公表は拒否をしています。</w:t>
            </w:r>
            <w:r w:rsidRPr="004F0A28">
              <w:rPr>
                <w:rFonts w:eastAsia="ＭＳ 明朝" w:hAnsi="ＭＳ 明朝" w:hint="eastAsia"/>
                <w:szCs w:val="21"/>
              </w:rPr>
              <w:t>また、その金額は理事会側の想定よりも少なかったことも述べていました。</w:t>
            </w:r>
            <w:r w:rsidRPr="004F0A28">
              <w:rPr>
                <w:rFonts w:eastAsia="ＭＳ 明朝" w:hAnsi="ＭＳ 明朝"/>
                <w:szCs w:val="21"/>
              </w:rPr>
              <w:t>部活動に割かれる時間と責務を鑑みれば、理事会側が想定する金額よりも少ない手当しか支払われていない現状に対して、</w:t>
            </w:r>
            <w:r w:rsidRPr="004F0A28">
              <w:rPr>
                <w:rFonts w:eastAsia="ＭＳ 明朝" w:hAnsi="ＭＳ 明朝" w:hint="eastAsia"/>
                <w:szCs w:val="21"/>
              </w:rPr>
              <w:t>それこそ理事会の</w:t>
            </w:r>
            <w:r w:rsidRPr="004F0A28">
              <w:rPr>
                <w:rFonts w:eastAsia="ＭＳ 明朝" w:hAnsi="ＭＳ 明朝"/>
                <w:szCs w:val="21"/>
              </w:rPr>
              <w:t>指導性を発揮して、手当を増額させることが必要で</w:t>
            </w:r>
            <w:r w:rsidRPr="004F0A28">
              <w:rPr>
                <w:rFonts w:eastAsia="ＭＳ 明朝" w:hAnsi="ＭＳ 明朝" w:hint="eastAsia"/>
                <w:szCs w:val="21"/>
              </w:rPr>
              <w:t>はないでしょうか。中高教員及び職員の基本給表の改正</w:t>
            </w:r>
            <w:r w:rsidRPr="004F0A28">
              <w:rPr>
                <w:rFonts w:eastAsia="ＭＳ 明朝" w:hAnsi="ＭＳ 明朝"/>
                <w:szCs w:val="21"/>
              </w:rPr>
              <w:t>(2018年施行)</w:t>
            </w:r>
            <w:r w:rsidRPr="004F0A28">
              <w:rPr>
                <w:rFonts w:eastAsia="ＭＳ 明朝" w:hAnsi="ＭＳ 明朝" w:hint="eastAsia"/>
                <w:szCs w:val="21"/>
              </w:rPr>
              <w:t>について、「高等学校・中学校教諭基本給表の見直しについて」（人事部提案）に</w:t>
            </w:r>
            <w:r w:rsidRPr="004F0A28">
              <w:rPr>
                <w:rFonts w:eastAsia="ＭＳ 明朝" w:hAnsi="ＭＳ 明朝" w:hint="eastAsia"/>
                <w:szCs w:val="21"/>
              </w:rPr>
              <w:lastRenderedPageBreak/>
              <w:t>よると昇給額の抑制の理由の一つに部活動顧問に対する手当の原資を確保するため、とあります。前述の「人事部提案」における説明の趣旨と逆行するこうした現状を検証するためにも、この基本給表の改正によって実際に部活動手当額がどう変化したのか分かるように、また、</w:t>
            </w:r>
            <w:r w:rsidRPr="004F0A28">
              <w:rPr>
                <w:rFonts w:eastAsia="ＭＳ 明朝" w:hAnsi="ＭＳ 明朝"/>
                <w:szCs w:val="21"/>
              </w:rPr>
              <w:t>支払われな</w:t>
            </w:r>
            <w:r w:rsidRPr="004F0A28">
              <w:rPr>
                <w:rFonts w:eastAsia="ＭＳ 明朝" w:hAnsi="ＭＳ 明朝" w:hint="eastAsia"/>
                <w:szCs w:val="21"/>
              </w:rPr>
              <w:t>い理由が各付属校により事情が異なるというのであれば、その根拠として改正前（2017年度）と直近（2020年度）の各付属校ごとの部活動手当額の提示を要求します。</w:t>
            </w:r>
          </w:p>
        </w:tc>
      </w:tr>
    </w:tbl>
    <w:p w14:paraId="54543E5E" w14:textId="77777777" w:rsidR="00743FF9" w:rsidRPr="004F0A28" w:rsidRDefault="00743FF9" w:rsidP="00743FF9">
      <w:pPr>
        <w:rPr>
          <w:rFonts w:hAnsi="ＭＳ 明朝"/>
          <w:sz w:val="20"/>
          <w:szCs w:val="20"/>
        </w:rPr>
      </w:pPr>
    </w:p>
    <w:p w14:paraId="3EE99109" w14:textId="77777777" w:rsidR="00743FF9" w:rsidRPr="004F0A28" w:rsidRDefault="00743FF9" w:rsidP="00743FF9">
      <w:pPr>
        <w:rPr>
          <w:rFonts w:hAnsi="ＭＳ 明朝"/>
          <w:sz w:val="20"/>
          <w:szCs w:val="20"/>
        </w:rPr>
      </w:pPr>
    </w:p>
    <w:p w14:paraId="216DEDE6" w14:textId="77777777" w:rsidR="00743FF9" w:rsidRPr="004F0A28" w:rsidRDefault="00743FF9" w:rsidP="00743FF9">
      <w:pPr>
        <w:pStyle w:val="2"/>
        <w:rPr>
          <w:rFonts w:ascii="ＭＳ 明朝" w:eastAsia="ＭＳ 明朝" w:hAnsi="ＭＳ 明朝" w:cs="Times New Roman"/>
          <w:b w:val="0"/>
          <w:sz w:val="22"/>
        </w:rPr>
      </w:pPr>
      <w:bookmarkStart w:id="5" w:name="_Toc75387929"/>
      <w:r w:rsidRPr="004F0A28">
        <w:rPr>
          <w:rFonts w:ascii="ＭＳ 明朝" w:eastAsia="ＭＳ 明朝" w:hAnsi="ＭＳ 明朝" w:cs="Times New Roman" w:hint="eastAsia"/>
          <w:sz w:val="22"/>
        </w:rPr>
        <w:t>４．</w:t>
      </w:r>
      <w:r w:rsidRPr="004F0A28">
        <w:rPr>
          <w:rFonts w:ascii="ＭＳ 明朝" w:eastAsia="ＭＳ 明朝" w:hAnsi="ＭＳ 明朝" w:cs="ヒラギノ角ゴ Pro W3" w:hint="eastAsia"/>
          <w:sz w:val="22"/>
        </w:rPr>
        <w:t>財政計画に関する要求</w:t>
      </w:r>
      <w:bookmarkEnd w:id="5"/>
    </w:p>
    <w:p w14:paraId="114C4C0D" w14:textId="77777777" w:rsidR="00743FF9" w:rsidRPr="004F0A28" w:rsidRDefault="00743FF9" w:rsidP="003D3909">
      <w:pPr>
        <w:pStyle w:val="a9"/>
        <w:numPr>
          <w:ilvl w:val="0"/>
          <w:numId w:val="7"/>
        </w:numPr>
        <w:ind w:leftChars="0"/>
        <w:rPr>
          <w:rFonts w:hAnsi="ＭＳ 明朝"/>
          <w:sz w:val="22"/>
        </w:rPr>
      </w:pPr>
      <w:r w:rsidRPr="004F0A28">
        <w:rPr>
          <w:rFonts w:hAnsi="ＭＳ 明朝" w:hint="eastAsia"/>
        </w:rPr>
        <w:t>本学の将来計画と財政について資料を提示して説明すること。</w:t>
      </w:r>
    </w:p>
    <w:tbl>
      <w:tblPr>
        <w:tblStyle w:val="13"/>
        <w:tblW w:w="9828" w:type="dxa"/>
        <w:tblInd w:w="515" w:type="dxa"/>
        <w:tblLook w:val="04A0" w:firstRow="1" w:lastRow="0" w:firstColumn="1" w:lastColumn="0" w:noHBand="0" w:noVBand="1"/>
      </w:tblPr>
      <w:tblGrid>
        <w:gridCol w:w="9828"/>
      </w:tblGrid>
      <w:tr w:rsidR="00743FF9" w:rsidRPr="004F0A28" w14:paraId="79C060C7" w14:textId="77777777" w:rsidTr="00743FF9">
        <w:trPr>
          <w:trHeight w:val="1124"/>
        </w:trPr>
        <w:tc>
          <w:tcPr>
            <w:tcW w:w="9828" w:type="dxa"/>
          </w:tcPr>
          <w:p w14:paraId="370E4ABE" w14:textId="77777777" w:rsidR="00743FF9" w:rsidRPr="004F0A28" w:rsidRDefault="00743FF9" w:rsidP="003D3909">
            <w:pPr>
              <w:pStyle w:val="a9"/>
              <w:numPr>
                <w:ilvl w:val="1"/>
                <w:numId w:val="8"/>
              </w:numPr>
              <w:spacing w:afterLines="50" w:after="186"/>
              <w:ind w:leftChars="0"/>
              <w:rPr>
                <w:rFonts w:eastAsia="ＭＳ 明朝" w:hAnsi="ＭＳ 明朝" w:cs="Times New Roman"/>
                <w:szCs w:val="21"/>
              </w:rPr>
            </w:pPr>
            <w:r w:rsidRPr="004F0A28">
              <w:rPr>
                <w:rFonts w:eastAsia="ＭＳ 明朝" w:hAnsi="ＭＳ 明朝" w:cs="Times New Roman" w:hint="eastAsia"/>
                <w:szCs w:val="21"/>
              </w:rPr>
              <w:t>理事会は、「大学経営の厳しさ（第</w:t>
            </w:r>
            <w:r w:rsidRPr="004F0A28">
              <w:rPr>
                <w:rFonts w:eastAsia="ＭＳ 明朝" w:hAnsi="ＭＳ 明朝" w:cs="Times New Roman"/>
                <w:szCs w:val="21"/>
              </w:rPr>
              <w:t>14</w:t>
            </w:r>
            <w:r w:rsidRPr="004F0A28">
              <w:rPr>
                <w:rFonts w:eastAsia="ＭＳ 明朝" w:hAnsi="ＭＳ 明朝" w:cs="Times New Roman" w:hint="eastAsia"/>
                <w:szCs w:val="21"/>
              </w:rPr>
              <w:t>次中間答申）」を主張し、教員配置計画及び再雇用教員の取り扱いについての方針を発表しています。</w:t>
            </w:r>
            <w:r w:rsidRPr="004F0A28">
              <w:rPr>
                <w:rFonts w:eastAsia="ＭＳ 明朝" w:hAnsi="ＭＳ 明朝" w:cs="Times New Roman"/>
                <w:szCs w:val="21"/>
              </w:rPr>
              <w:t>2017</w:t>
            </w:r>
            <w:r w:rsidRPr="004F0A28">
              <w:rPr>
                <w:rFonts w:eastAsia="ＭＳ 明朝" w:hAnsi="ＭＳ 明朝" w:cs="Times New Roman" w:hint="eastAsia"/>
                <w:szCs w:val="21"/>
              </w:rPr>
              <w:t>年の春闘要求書に対する回答以降、理事会は「労働条件に関係がなく、労使間で交渉し、取り決めを行う事項ではない」と回答しています。しかしながら、2019年度以降、経営状況に改善がみられます。それにもかかわらず「大学経営の厳しさ」を理由にこれまでの教員の再雇用制度の廃止など不利益変更が一方的に行われてきました。このように労働環境や労働条件が大きく変えられてきたことを踏まえると、将来計画と財政に関して説明する必要があります。</w:t>
            </w:r>
          </w:p>
          <w:p w14:paraId="3A562175" w14:textId="77777777" w:rsidR="00743FF9" w:rsidRPr="004F0A28" w:rsidRDefault="00743FF9" w:rsidP="003D3909">
            <w:pPr>
              <w:pStyle w:val="a9"/>
              <w:numPr>
                <w:ilvl w:val="1"/>
                <w:numId w:val="8"/>
              </w:numPr>
              <w:spacing w:afterLines="50" w:after="186"/>
              <w:ind w:leftChars="0"/>
              <w:rPr>
                <w:rFonts w:eastAsia="ＭＳ 明朝" w:hAnsi="ＭＳ 明朝" w:cs="Times New Roman"/>
                <w:szCs w:val="21"/>
              </w:rPr>
            </w:pPr>
            <w:r w:rsidRPr="004F0A28">
              <w:rPr>
                <w:rFonts w:eastAsia="ＭＳ 明朝" w:hAnsi="ＭＳ 明朝" w:cs="Times New Roman" w:hint="eastAsia"/>
                <w:szCs w:val="21"/>
              </w:rPr>
              <w:t>理事会は近年、「直接、労働条件に関係が無いため労使間で交渉・取決めを行うべきものではない」と同じ回答に終始していますが、将来計画、とりわけ中期計画で言及している医療科学系の新学部設立やオーストラリアの新キャンパスの利用の採算などは、今後の支出や事業収支などとして財政に影響を及ぼし、教育活動への支出である賃金などの労働条件の向上を左右します。</w:t>
            </w:r>
          </w:p>
          <w:p w14:paraId="154E5575" w14:textId="77777777" w:rsidR="00743FF9" w:rsidRPr="004F0A28" w:rsidRDefault="00743FF9" w:rsidP="003D3909">
            <w:pPr>
              <w:pStyle w:val="a9"/>
              <w:numPr>
                <w:ilvl w:val="1"/>
                <w:numId w:val="8"/>
              </w:numPr>
              <w:spacing w:afterLines="50" w:after="186"/>
              <w:ind w:leftChars="0"/>
              <w:rPr>
                <w:rFonts w:eastAsia="ＭＳ 明朝" w:hAnsi="ＭＳ 明朝" w:cs="Times New Roman"/>
                <w:szCs w:val="21"/>
              </w:rPr>
            </w:pPr>
            <w:r w:rsidRPr="004F0A28">
              <w:rPr>
                <w:rFonts w:eastAsia="ＭＳ 明朝" w:hAnsi="ＭＳ 明朝" w:cs="Times New Roman" w:hint="eastAsia"/>
                <w:szCs w:val="21"/>
              </w:rPr>
              <w:t>2020年4月1日施行の改正私立学校法第45条の2において、毎会計年度はもちろんのこと、認証評価の結果を踏まえて事業に関する中期的な計画を作成しなければならなくなりました。さらに、「学校法人が、その設置する私立学校の教育の質の向上を図るに当たっては、学校の経営状況や教学上の方針について教職員と十分に情報共有するなど、経営と教学の連携に努める」（参議院文教科学委員会附帯決議事項六2019年5月16日）ことに特段の配慮が求められています。また、改正私立学校法の説明資料によれば、中期的な計画の作成に当たっては、学内における教学面の意見も踏まえつつ、評議員会の意見を聴いた上で計画を作成することが重要と記載されています。以上により、理事会は、学内の教学組織などに加えて，本教職員組合に将来計画と財政に関して説明する必要があります。</w:t>
            </w:r>
          </w:p>
          <w:p w14:paraId="793115B5" w14:textId="77777777" w:rsidR="00743FF9" w:rsidRPr="004F0A28" w:rsidRDefault="00743FF9" w:rsidP="003D3909">
            <w:pPr>
              <w:pStyle w:val="a9"/>
              <w:numPr>
                <w:ilvl w:val="1"/>
                <w:numId w:val="8"/>
              </w:numPr>
              <w:spacing w:afterLines="50" w:after="186"/>
              <w:ind w:leftChars="0"/>
              <w:rPr>
                <w:rFonts w:eastAsia="ＭＳ 明朝" w:hAnsi="ＭＳ 明朝" w:cs="Times New Roman"/>
                <w:szCs w:val="21"/>
              </w:rPr>
            </w:pPr>
            <w:r w:rsidRPr="004F0A28">
              <w:rPr>
                <w:rFonts w:eastAsia="ＭＳ 明朝" w:hAnsi="ＭＳ 明朝" w:cs="Times New Roman"/>
                <w:szCs w:val="21"/>
              </w:rPr>
              <w:t>私立学校法「第26条第3項に規定する収益事業に係る財務書類についても、 閲覧及び公表の対象となるものであること」注</w:t>
            </w:r>
            <w:r w:rsidRPr="004F0A28">
              <w:rPr>
                <w:rFonts w:eastAsia="ＭＳ 明朝" w:hAnsi="ＭＳ 明朝" w:cs="Times New Roman" w:hint="eastAsia"/>
                <w:szCs w:val="21"/>
              </w:rPr>
              <w:t>1</w:t>
            </w:r>
            <w:r w:rsidRPr="004F0A28">
              <w:rPr>
                <w:rFonts w:eastAsia="ＭＳ 明朝" w:hAnsi="ＭＳ 明朝" w:cs="Times New Roman"/>
                <w:szCs w:val="21"/>
              </w:rPr>
              <w:t>）の趣旨を踏まえ</w:t>
            </w:r>
            <w:r w:rsidRPr="004F0A28">
              <w:rPr>
                <w:rFonts w:eastAsia="ＭＳ 明朝" w:hAnsi="ＭＳ 明朝" w:cs="Times New Roman" w:hint="eastAsia"/>
                <w:szCs w:val="21"/>
              </w:rPr>
              <w:t>、また「日本私立大学連盟</w:t>
            </w:r>
            <w:r w:rsidRPr="004F0A28">
              <w:rPr>
                <w:rFonts w:eastAsia="ＭＳ 明朝" w:hAnsi="ＭＳ 明朝" w:cs="Times New Roman"/>
                <w:szCs w:val="21"/>
              </w:rPr>
              <w:t xml:space="preserve"> 私立大学ガバナンス・コード」</w:t>
            </w:r>
            <w:r w:rsidRPr="004F0A28">
              <w:rPr>
                <w:rFonts w:eastAsia="ＭＳ 明朝" w:hAnsi="ＭＳ 明朝" w:cs="Times New Roman" w:hint="eastAsia"/>
                <w:szCs w:val="21"/>
              </w:rPr>
              <w:t>の基本原則「３．信頼性・透明性の確保の実施項目3</w:t>
            </w:r>
            <w:r w:rsidRPr="004F0A28">
              <w:rPr>
                <w:rFonts w:eastAsia="ＭＳ 明朝" w:hAnsi="ＭＳ 明朝" w:cs="Times New Roman"/>
                <w:szCs w:val="21"/>
              </w:rPr>
              <w:t>-3-1</w:t>
            </w:r>
            <w:r w:rsidRPr="004F0A28">
              <w:rPr>
                <w:rFonts w:eastAsia="ＭＳ 明朝" w:hAnsi="ＭＳ 明朝" w:cs="Times New Roman" w:hint="eastAsia"/>
                <w:szCs w:val="21"/>
              </w:rPr>
              <w:t>⑥</w:t>
            </w:r>
            <w:r w:rsidRPr="004F0A28">
              <w:rPr>
                <w:rFonts w:eastAsia="ＭＳ 明朝" w:hAnsi="ＭＳ 明朝" w:cs="Times New Roman"/>
                <w:szCs w:val="21"/>
              </w:rPr>
              <w:t xml:space="preserve"> 学校法人が相当割合を出資する事業会社に関する情報を公開す</w:t>
            </w:r>
            <w:r w:rsidRPr="004F0A28">
              <w:rPr>
                <w:rFonts w:eastAsia="ＭＳ 明朝" w:hAnsi="ＭＳ 明朝" w:cs="Times New Roman" w:hint="eastAsia"/>
                <w:szCs w:val="21"/>
              </w:rPr>
              <w:t>る」注2</w:t>
            </w:r>
            <w:r w:rsidRPr="004F0A28">
              <w:rPr>
                <w:rFonts w:eastAsia="ＭＳ 明朝" w:hAnsi="ＭＳ 明朝" w:cs="Times New Roman"/>
                <w:szCs w:val="21"/>
              </w:rPr>
              <w:t>）</w:t>
            </w:r>
            <w:r w:rsidRPr="004F0A28">
              <w:rPr>
                <w:rFonts w:eastAsia="ＭＳ 明朝" w:hAnsi="ＭＳ 明朝" w:cs="Times New Roman" w:hint="eastAsia"/>
                <w:szCs w:val="21"/>
              </w:rPr>
              <w:t>とある。</w:t>
            </w:r>
            <w:r w:rsidRPr="004F0A28">
              <w:rPr>
                <w:rFonts w:eastAsia="ＭＳ 明朝" w:hAnsi="ＭＳ 明朝" w:cs="Times New Roman"/>
                <w:szCs w:val="21"/>
              </w:rPr>
              <w:t>株式会社日本大学事業部の財務書類について公表し、後述する「７．株式会社日本</w:t>
            </w:r>
            <w:r w:rsidRPr="004F0A28">
              <w:rPr>
                <w:rFonts w:eastAsia="ＭＳ 明朝" w:hAnsi="ＭＳ 明朝" w:cs="Times New Roman"/>
                <w:szCs w:val="21"/>
              </w:rPr>
              <w:lastRenderedPageBreak/>
              <w:t>大学事業部に関する要求」の（１）に示したように、教職員組合に提示・説明すべきです。</w:t>
            </w:r>
          </w:p>
          <w:p w14:paraId="6B1AC766" w14:textId="77777777" w:rsidR="00743FF9" w:rsidRPr="004F0A28" w:rsidRDefault="00743FF9" w:rsidP="00192C88">
            <w:pPr>
              <w:pStyle w:val="a9"/>
              <w:spacing w:afterLines="50" w:after="186"/>
              <w:ind w:leftChars="0" w:left="420"/>
              <w:rPr>
                <w:rFonts w:eastAsia="ＭＳ 明朝" w:hAnsi="ＭＳ 明朝" w:cs="Times New Roman"/>
                <w:szCs w:val="21"/>
              </w:rPr>
            </w:pPr>
            <w:r w:rsidRPr="004F0A28">
              <w:rPr>
                <w:rFonts w:eastAsia="ＭＳ 明朝" w:hAnsi="ＭＳ 明朝" w:cs="Times New Roman" w:hint="eastAsia"/>
                <w:szCs w:val="21"/>
              </w:rPr>
              <w:t>注1：文部科学省「学校教育法等の一部を改正する法律の施行に伴う関係政令の整備及び経過措置に関する政令等の施行について（通知）」</w:t>
            </w:r>
            <w:r w:rsidRPr="004F0A28">
              <w:rPr>
                <w:rFonts w:eastAsia="ＭＳ 明朝" w:hAnsi="ＭＳ 明朝" w:cs="Times New Roman"/>
                <w:szCs w:val="21"/>
              </w:rPr>
              <w:t>2019年9月27日。</w:t>
            </w:r>
          </w:p>
          <w:p w14:paraId="7D607DA0" w14:textId="77777777" w:rsidR="00743FF9" w:rsidRPr="004F0A28" w:rsidRDefault="00743FF9" w:rsidP="00192C88">
            <w:pPr>
              <w:pStyle w:val="a9"/>
              <w:spacing w:afterLines="50" w:after="186"/>
              <w:ind w:leftChars="0" w:left="420"/>
              <w:rPr>
                <w:rFonts w:eastAsia="ＭＳ 明朝" w:hAnsi="ＭＳ 明朝" w:cs="Times New Roman"/>
                <w:szCs w:val="21"/>
              </w:rPr>
            </w:pPr>
            <w:r w:rsidRPr="004F0A28">
              <w:rPr>
                <w:rFonts w:eastAsia="ＭＳ 明朝" w:hAnsi="ＭＳ 明朝" w:cs="Times New Roman" w:hint="eastAsia"/>
                <w:szCs w:val="21"/>
              </w:rPr>
              <w:t>注2：一般社団法人日本私立大学連盟「日本私立大学連盟</w:t>
            </w:r>
            <w:r w:rsidRPr="004F0A28">
              <w:rPr>
                <w:rFonts w:eastAsia="ＭＳ 明朝" w:hAnsi="ＭＳ 明朝" w:cs="Times New Roman"/>
                <w:szCs w:val="21"/>
              </w:rPr>
              <w:t xml:space="preserve"> 私立大学ガバナンス・コード</w:t>
            </w:r>
            <w:r w:rsidRPr="004F0A28">
              <w:rPr>
                <w:rFonts w:eastAsia="ＭＳ 明朝" w:hAnsi="ＭＳ 明朝" w:cs="Times New Roman" w:hint="eastAsia"/>
                <w:szCs w:val="21"/>
              </w:rPr>
              <w:t>」第１版，令和元（</w:t>
            </w:r>
            <w:r w:rsidRPr="004F0A28">
              <w:rPr>
                <w:rFonts w:eastAsia="ＭＳ 明朝" w:hAnsi="ＭＳ 明朝" w:cs="Times New Roman"/>
                <w:szCs w:val="21"/>
              </w:rPr>
              <w:t>2019）年６月２５日</w:t>
            </w:r>
          </w:p>
        </w:tc>
      </w:tr>
    </w:tbl>
    <w:p w14:paraId="644DA3A8" w14:textId="77777777" w:rsidR="00743FF9" w:rsidRPr="004F0A28" w:rsidRDefault="00743FF9" w:rsidP="00743FF9">
      <w:pPr>
        <w:rPr>
          <w:rFonts w:hAnsi="ＭＳ 明朝"/>
        </w:rPr>
      </w:pPr>
    </w:p>
    <w:p w14:paraId="118C5D7E" w14:textId="77777777" w:rsidR="00743FF9" w:rsidRPr="004F0A28" w:rsidRDefault="00743FF9" w:rsidP="003D3909">
      <w:pPr>
        <w:pStyle w:val="a9"/>
        <w:numPr>
          <w:ilvl w:val="0"/>
          <w:numId w:val="9"/>
        </w:numPr>
        <w:ind w:leftChars="0"/>
        <w:rPr>
          <w:rFonts w:hAnsi="ＭＳ 明朝"/>
          <w:bCs/>
        </w:rPr>
      </w:pPr>
      <w:r w:rsidRPr="004F0A28">
        <w:rPr>
          <w:rFonts w:hAnsi="ＭＳ 明朝" w:hint="eastAsia"/>
          <w:bCs/>
          <w:sz w:val="22"/>
        </w:rPr>
        <w:t>創立</w:t>
      </w:r>
      <w:r w:rsidRPr="004F0A28">
        <w:rPr>
          <w:rFonts w:hAnsi="ＭＳ 明朝"/>
          <w:bCs/>
          <w:sz w:val="22"/>
        </w:rPr>
        <w:t>130</w:t>
      </w:r>
      <w:r w:rsidRPr="004F0A28">
        <w:rPr>
          <w:rFonts w:hAnsi="ＭＳ 明朝" w:hint="eastAsia"/>
          <w:bCs/>
          <w:sz w:val="22"/>
        </w:rPr>
        <w:t>周年記念事業について</w:t>
      </w:r>
    </w:p>
    <w:p w14:paraId="50EB6F1B" w14:textId="77777777" w:rsidR="00743FF9" w:rsidRPr="004F0A28" w:rsidRDefault="00743FF9" w:rsidP="003D3909">
      <w:pPr>
        <w:pStyle w:val="a9"/>
        <w:numPr>
          <w:ilvl w:val="0"/>
          <w:numId w:val="58"/>
        </w:numPr>
        <w:ind w:leftChars="0"/>
        <w:rPr>
          <w:rFonts w:hAnsi="ＭＳ 明朝"/>
        </w:rPr>
      </w:pPr>
      <w:r w:rsidRPr="004F0A28">
        <w:rPr>
          <w:rFonts w:hAnsi="ＭＳ 明朝" w:hint="eastAsia"/>
        </w:rPr>
        <w:t>事業の概要とその支出の明細について、資料を提示して具体的に組合へ説明すること。</w:t>
      </w:r>
    </w:p>
    <w:p w14:paraId="731251D2" w14:textId="77777777" w:rsidR="00743FF9" w:rsidRPr="004F0A28" w:rsidRDefault="00743FF9" w:rsidP="003D3909">
      <w:pPr>
        <w:pStyle w:val="a9"/>
        <w:numPr>
          <w:ilvl w:val="0"/>
          <w:numId w:val="58"/>
        </w:numPr>
        <w:ind w:leftChars="0"/>
        <w:rPr>
          <w:rFonts w:hAnsi="ＭＳ 明朝"/>
        </w:rPr>
      </w:pPr>
      <w:r w:rsidRPr="004F0A28">
        <w:rPr>
          <w:rFonts w:hAnsi="ＭＳ 明朝"/>
        </w:rPr>
        <w:t>個々の教職員に対して、仮に寄付金</w:t>
      </w:r>
      <w:r w:rsidRPr="004F0A28">
        <w:rPr>
          <w:rFonts w:hAnsi="ＭＳ 明朝" w:hint="eastAsia"/>
        </w:rPr>
        <w:t>（募集期間</w:t>
      </w:r>
      <w:r w:rsidRPr="004F0A28">
        <w:rPr>
          <w:rFonts w:hAnsi="ＭＳ 明朝"/>
        </w:rPr>
        <w:t>2012年～2022年）の個別「目標額」を示す場合には、必ず「強制ではない」ことを申し添えること。</w:t>
      </w:r>
    </w:p>
    <w:tbl>
      <w:tblPr>
        <w:tblStyle w:val="13"/>
        <w:tblW w:w="9828" w:type="dxa"/>
        <w:tblInd w:w="515" w:type="dxa"/>
        <w:tblLook w:val="04A0" w:firstRow="1" w:lastRow="0" w:firstColumn="1" w:lastColumn="0" w:noHBand="0" w:noVBand="1"/>
      </w:tblPr>
      <w:tblGrid>
        <w:gridCol w:w="9828"/>
      </w:tblGrid>
      <w:tr w:rsidR="00743FF9" w:rsidRPr="004F0A28" w14:paraId="6E66D7FC" w14:textId="77777777" w:rsidTr="00743FF9">
        <w:trPr>
          <w:trHeight w:val="1124"/>
        </w:trPr>
        <w:tc>
          <w:tcPr>
            <w:tcW w:w="9828" w:type="dxa"/>
          </w:tcPr>
          <w:p w14:paraId="20D9DE86"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hint="eastAsia"/>
                <w:szCs w:val="21"/>
              </w:rPr>
              <w:t>①について、</w:t>
            </w:r>
            <w:r w:rsidRPr="004F0A28">
              <w:rPr>
                <w:rFonts w:eastAsia="ＭＳ 明朝" w:hAnsi="ＭＳ 明朝" w:cs="Times New Roman"/>
                <w:szCs w:val="21"/>
              </w:rPr>
              <w:t>2018</w:t>
            </w:r>
            <w:r w:rsidRPr="004F0A28">
              <w:rPr>
                <w:rFonts w:eastAsia="ＭＳ 明朝" w:hAnsi="ＭＳ 明朝" w:cs="Times New Roman" w:hint="eastAsia"/>
                <w:szCs w:val="21"/>
              </w:rPr>
              <w:t>年度、</w:t>
            </w:r>
            <w:r w:rsidRPr="004F0A28">
              <w:rPr>
                <w:rFonts w:eastAsia="ＭＳ 明朝" w:hAnsi="ＭＳ 明朝" w:cs="Times New Roman"/>
                <w:szCs w:val="21"/>
              </w:rPr>
              <w:t>2019</w:t>
            </w:r>
            <w:r w:rsidRPr="004F0A28">
              <w:rPr>
                <w:rFonts w:eastAsia="ＭＳ 明朝" w:hAnsi="ＭＳ 明朝" w:cs="Times New Roman" w:hint="eastAsia"/>
                <w:szCs w:val="21"/>
              </w:rPr>
              <w:t>年度に理事会は「労働条件に関係がなく</w:t>
            </w:r>
            <w:r w:rsidRPr="004F0A28">
              <w:rPr>
                <w:rFonts w:eastAsia="ＭＳ 明朝" w:hAnsi="ＭＳ 明朝" w:cs="Times New Roman"/>
                <w:szCs w:val="21"/>
              </w:rPr>
              <w:t>、</w:t>
            </w:r>
            <w:r w:rsidRPr="004F0A28">
              <w:rPr>
                <w:rFonts w:eastAsia="ＭＳ 明朝" w:hAnsi="ＭＳ 明朝" w:cs="Times New Roman" w:hint="eastAsia"/>
                <w:szCs w:val="21"/>
              </w:rPr>
              <w:t>労使間</w:t>
            </w:r>
          </w:p>
          <w:p w14:paraId="613A909F"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hint="eastAsia"/>
                <w:szCs w:val="21"/>
              </w:rPr>
              <w:t>で交渉し</w:t>
            </w:r>
            <w:r w:rsidRPr="004F0A28">
              <w:rPr>
                <w:rFonts w:eastAsia="ＭＳ 明朝" w:hAnsi="ＭＳ 明朝" w:cs="Times New Roman"/>
                <w:szCs w:val="21"/>
              </w:rPr>
              <w:t>、</w:t>
            </w:r>
            <w:r w:rsidRPr="004F0A28">
              <w:rPr>
                <w:rFonts w:eastAsia="ＭＳ 明朝" w:hAnsi="ＭＳ 明朝" w:cs="Times New Roman" w:hint="eastAsia"/>
                <w:szCs w:val="21"/>
              </w:rPr>
              <w:t>取決めを行うべきものではない」と回答しました。しかし、「</w:t>
            </w:r>
            <w:r w:rsidRPr="004F0A28">
              <w:rPr>
                <w:rFonts w:eastAsia="ＭＳ 明朝" w:hAnsi="ＭＳ 明朝" w:cs="Times New Roman"/>
                <w:szCs w:val="21"/>
              </w:rPr>
              <w:t>130</w:t>
            </w:r>
            <w:r w:rsidRPr="004F0A28">
              <w:rPr>
                <w:rFonts w:eastAsia="ＭＳ 明朝" w:hAnsi="ＭＳ 明朝" w:cs="Times New Roman" w:hint="eastAsia"/>
                <w:szCs w:val="21"/>
              </w:rPr>
              <w:t>周年」の事業支出については賃金などの労働条件の向上に充当することも可能です。従って、当該計画の内容とその事業支出の多寡は、労働条件の向上にかかわる事項で理事会の回答は不当です。</w:t>
            </w:r>
          </w:p>
          <w:p w14:paraId="1ECB0AB7"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hint="eastAsia"/>
                <w:szCs w:val="21"/>
              </w:rPr>
              <w:t>②について</w:t>
            </w:r>
            <w:r w:rsidRPr="004F0A28">
              <w:rPr>
                <w:rFonts w:eastAsia="ＭＳ 明朝" w:hAnsi="ＭＳ 明朝" w:cs="Times New Roman"/>
                <w:szCs w:val="21"/>
              </w:rPr>
              <w:t>2018年度に理事会は、「寄付額は提示していない。(目標額は提示しているが、あくまでも目標額であって、 強制はしていない。)」と回答しましたが、「強制ではない」ことが周知されていないため、教職員に寄付の支払を理事会が指示しているものと誤解される可能性が払拭できません。理事会が職場の教職員に「強制はしていない」なら、それを明示すべきです。</w:t>
            </w:r>
          </w:p>
        </w:tc>
      </w:tr>
    </w:tbl>
    <w:p w14:paraId="7A78BFA7" w14:textId="77777777" w:rsidR="00743FF9" w:rsidRPr="004F0A28" w:rsidRDefault="00743FF9" w:rsidP="00743FF9">
      <w:pPr>
        <w:outlineLvl w:val="0"/>
        <w:rPr>
          <w:rFonts w:hAnsi="ＭＳ 明朝"/>
          <w:b/>
          <w:sz w:val="22"/>
        </w:rPr>
      </w:pPr>
    </w:p>
    <w:p w14:paraId="055D5319" w14:textId="77777777" w:rsidR="00743FF9" w:rsidRPr="004F0A28" w:rsidRDefault="00743FF9" w:rsidP="00743FF9">
      <w:pPr>
        <w:outlineLvl w:val="0"/>
        <w:rPr>
          <w:rFonts w:hAnsi="ＭＳ 明朝"/>
          <w:b/>
          <w:sz w:val="22"/>
        </w:rPr>
      </w:pPr>
    </w:p>
    <w:p w14:paraId="68498912" w14:textId="77777777" w:rsidR="00743FF9" w:rsidRPr="004F0A28" w:rsidRDefault="00743FF9" w:rsidP="00743FF9">
      <w:pPr>
        <w:pStyle w:val="2"/>
        <w:rPr>
          <w:rFonts w:ascii="ＭＳ 明朝" w:eastAsia="ＭＳ 明朝" w:hAnsi="ＭＳ 明朝" w:cs="Times New Roman"/>
          <w:b w:val="0"/>
          <w:sz w:val="22"/>
        </w:rPr>
      </w:pPr>
      <w:bookmarkStart w:id="6" w:name="_Toc75387930"/>
      <w:r w:rsidRPr="004F0A28">
        <w:rPr>
          <w:rFonts w:ascii="ＭＳ 明朝" w:eastAsia="ＭＳ 明朝" w:hAnsi="ＭＳ 明朝" w:cs="Times New Roman" w:hint="eastAsia"/>
          <w:sz w:val="22"/>
        </w:rPr>
        <w:t>５．経験年数換算に関する要求</w:t>
      </w:r>
      <w:bookmarkEnd w:id="6"/>
    </w:p>
    <w:p w14:paraId="681C7112" w14:textId="77777777" w:rsidR="00743FF9" w:rsidRPr="004F0A28" w:rsidRDefault="00743FF9" w:rsidP="003D3909">
      <w:pPr>
        <w:pStyle w:val="a9"/>
        <w:numPr>
          <w:ilvl w:val="0"/>
          <w:numId w:val="10"/>
        </w:numPr>
        <w:ind w:leftChars="0"/>
        <w:rPr>
          <w:rFonts w:hAnsi="ＭＳ 明朝"/>
        </w:rPr>
      </w:pPr>
      <w:r w:rsidRPr="004F0A28">
        <w:rPr>
          <w:rFonts w:hAnsi="ＭＳ 明朝" w:hint="eastAsia"/>
        </w:rPr>
        <w:t>採用前（内定時）に経験年数の換算率と賃金設定の際の計算基準を一人ひとりに文書で通知すること。</w:t>
      </w:r>
    </w:p>
    <w:tbl>
      <w:tblPr>
        <w:tblStyle w:val="ad"/>
        <w:tblW w:w="9828" w:type="dxa"/>
        <w:tblInd w:w="515" w:type="dxa"/>
        <w:tblLook w:val="04A0" w:firstRow="1" w:lastRow="0" w:firstColumn="1" w:lastColumn="0" w:noHBand="0" w:noVBand="1"/>
      </w:tblPr>
      <w:tblGrid>
        <w:gridCol w:w="9828"/>
      </w:tblGrid>
      <w:tr w:rsidR="00743FF9" w:rsidRPr="004F0A28" w14:paraId="4EDD06C9" w14:textId="77777777" w:rsidTr="00743FF9">
        <w:tc>
          <w:tcPr>
            <w:tcW w:w="9828" w:type="dxa"/>
          </w:tcPr>
          <w:p w14:paraId="262AB135" w14:textId="77777777" w:rsidR="00743FF9" w:rsidRPr="004F0A28" w:rsidRDefault="00743FF9" w:rsidP="00192C88">
            <w:pPr>
              <w:rPr>
                <w:rFonts w:hAnsi="ＭＳ 明朝"/>
              </w:rPr>
            </w:pPr>
            <w:r w:rsidRPr="004F0A28">
              <w:rPr>
                <w:rFonts w:hAnsi="ＭＳ 明朝" w:hint="eastAsia"/>
                <w:szCs w:val="21"/>
              </w:rPr>
              <w:t>本要求に対して、2</w:t>
            </w:r>
            <w:r w:rsidRPr="004F0A28">
              <w:rPr>
                <w:rFonts w:hAnsi="ＭＳ 明朝"/>
                <w:szCs w:val="21"/>
              </w:rPr>
              <w:t>020</w:t>
            </w:r>
            <w:r w:rsidRPr="004F0A28">
              <w:rPr>
                <w:rFonts w:hAnsi="ＭＳ 明朝" w:hint="eastAsia"/>
                <w:szCs w:val="21"/>
              </w:rPr>
              <w:t>年度春闘要求回答書には「経験年数換算率や賃金設定の計算基準の説明によって、なぜ将来</w:t>
            </w:r>
            <w:r w:rsidRPr="004F0A28">
              <w:rPr>
                <w:rFonts w:hAnsi="ＭＳ 明朝" w:hint="eastAsia"/>
                <w:bCs/>
                <w:szCs w:val="21"/>
              </w:rPr>
              <w:t>の生活</w:t>
            </w:r>
            <w:r w:rsidRPr="004F0A28">
              <w:rPr>
                <w:rFonts w:hAnsi="ＭＳ 明朝" w:hint="eastAsia"/>
                <w:szCs w:val="21"/>
              </w:rPr>
              <w:t>設計の見通しが立つのか、その因果関係が不明である」との理由により、現在の「基本給予定表」「諸手当の基準」「年収想定額」などの提示で充分であるとしています。自分の経歴がどのように評価されて採用に至るのかを知ることは、特に研究者のキャリアプランを考える際にきわめて重要です。</w:t>
            </w:r>
          </w:p>
        </w:tc>
      </w:tr>
    </w:tbl>
    <w:p w14:paraId="105A2045" w14:textId="77777777" w:rsidR="00743FF9" w:rsidRPr="004F0A28" w:rsidRDefault="00743FF9" w:rsidP="00743FF9">
      <w:pPr>
        <w:rPr>
          <w:rFonts w:hAnsi="ＭＳ 明朝"/>
          <w:szCs w:val="21"/>
        </w:rPr>
      </w:pPr>
    </w:p>
    <w:p w14:paraId="6C94A2F9" w14:textId="77777777" w:rsidR="00743FF9" w:rsidRPr="004F0A28" w:rsidRDefault="00743FF9" w:rsidP="003D3909">
      <w:pPr>
        <w:pStyle w:val="a9"/>
        <w:numPr>
          <w:ilvl w:val="0"/>
          <w:numId w:val="11"/>
        </w:numPr>
        <w:ind w:leftChars="0"/>
        <w:rPr>
          <w:rFonts w:hAnsi="ＭＳ 明朝"/>
        </w:rPr>
      </w:pPr>
      <w:r w:rsidRPr="004F0A28">
        <w:rPr>
          <w:rFonts w:hAnsi="ＭＳ 明朝" w:hint="eastAsia"/>
        </w:rPr>
        <w:t>採用後においても、昇格があった時に経験年数の換算率と賃金設定の際の計算基準の換算の根拠を示して説明すること。</w:t>
      </w:r>
    </w:p>
    <w:tbl>
      <w:tblPr>
        <w:tblStyle w:val="13"/>
        <w:tblW w:w="9781" w:type="dxa"/>
        <w:tblInd w:w="562" w:type="dxa"/>
        <w:tblLook w:val="04A0" w:firstRow="1" w:lastRow="0" w:firstColumn="1" w:lastColumn="0" w:noHBand="0" w:noVBand="1"/>
      </w:tblPr>
      <w:tblGrid>
        <w:gridCol w:w="9781"/>
      </w:tblGrid>
      <w:tr w:rsidR="00743FF9" w:rsidRPr="004F0A28" w14:paraId="61C963B4" w14:textId="77777777" w:rsidTr="00743FF9">
        <w:trPr>
          <w:trHeight w:val="1124"/>
        </w:trPr>
        <w:tc>
          <w:tcPr>
            <w:tcW w:w="9781" w:type="dxa"/>
          </w:tcPr>
          <w:p w14:paraId="1D3D153B" w14:textId="77777777" w:rsidR="00743FF9" w:rsidRPr="004F0A28" w:rsidRDefault="00743FF9" w:rsidP="00192C88">
            <w:pPr>
              <w:rPr>
                <w:rFonts w:eastAsia="ＭＳ 明朝" w:hAnsi="ＭＳ 明朝" w:cs="Times New Roman"/>
                <w:strike/>
                <w:szCs w:val="21"/>
              </w:rPr>
            </w:pPr>
            <w:bookmarkStart w:id="7" w:name="_Hlk7872364"/>
            <w:r w:rsidRPr="004F0A28">
              <w:rPr>
                <w:rFonts w:eastAsia="ＭＳ 明朝" w:hAnsi="ＭＳ 明朝" w:cs="Times New Roman" w:hint="eastAsia"/>
                <w:szCs w:val="21"/>
              </w:rPr>
              <w:t>経験年数換算は、本人からの申し出によってしか開示されず、換算が適切・公平に行われているのか確認することが困難です。昇格には個人差があり、給与規定にある基本給表から読み取ることが困難です。</w:t>
            </w:r>
          </w:p>
          <w:p w14:paraId="4B644C21" w14:textId="77777777" w:rsidR="00743FF9" w:rsidRPr="004F0A28" w:rsidRDefault="00743FF9" w:rsidP="00192C88">
            <w:pPr>
              <w:ind w:firstLineChars="100" w:firstLine="240"/>
              <w:rPr>
                <w:rFonts w:eastAsia="ＭＳ 明朝" w:hAnsi="ＭＳ 明朝" w:cs="Times New Roman"/>
                <w:sz w:val="20"/>
                <w:szCs w:val="20"/>
              </w:rPr>
            </w:pPr>
            <w:r w:rsidRPr="004F0A28">
              <w:rPr>
                <w:rFonts w:eastAsia="ＭＳ 明朝" w:hAnsi="ＭＳ 明朝" w:cs="Times New Roman"/>
                <w:szCs w:val="21"/>
              </w:rPr>
              <w:t>2</w:t>
            </w:r>
            <w:r w:rsidRPr="004F0A28">
              <w:rPr>
                <w:rFonts w:eastAsia="ＭＳ 明朝" w:hAnsi="ＭＳ 明朝" w:cs="Times New Roman" w:hint="eastAsia"/>
                <w:szCs w:val="21"/>
              </w:rPr>
              <w:t>017</w:t>
            </w:r>
            <w:r w:rsidRPr="004F0A28">
              <w:rPr>
                <w:rFonts w:eastAsia="ＭＳ 明朝" w:hAnsi="ＭＳ 明朝" w:cs="Times New Roman"/>
                <w:szCs w:val="21"/>
              </w:rPr>
              <w:t>年度</w:t>
            </w:r>
            <w:r w:rsidRPr="004F0A28">
              <w:rPr>
                <w:rFonts w:eastAsia="ＭＳ 明朝" w:hAnsi="ＭＳ 明朝" w:cs="Times New Roman" w:hint="eastAsia"/>
                <w:szCs w:val="21"/>
              </w:rPr>
              <w:t>以降の</w:t>
            </w:r>
            <w:r w:rsidRPr="004F0A28">
              <w:rPr>
                <w:rFonts w:eastAsia="ＭＳ 明朝" w:hAnsi="ＭＳ 明朝" w:cs="Times New Roman"/>
                <w:szCs w:val="21"/>
              </w:rPr>
              <w:t>春闘要求に対する回答</w:t>
            </w:r>
            <w:r w:rsidRPr="004F0A28">
              <w:rPr>
                <w:rFonts w:eastAsia="ＭＳ 明朝" w:hAnsi="ＭＳ 明朝" w:cs="Times New Roman" w:hint="eastAsia"/>
                <w:szCs w:val="21"/>
              </w:rPr>
              <w:t>で、「各部科校の庶務課（係）」に問い合わせるこ</w:t>
            </w:r>
            <w:r w:rsidRPr="004F0A28">
              <w:rPr>
                <w:rFonts w:eastAsia="ＭＳ 明朝" w:hAnsi="ＭＳ 明朝" w:cs="Times New Roman" w:hint="eastAsia"/>
                <w:szCs w:val="21"/>
              </w:rPr>
              <w:lastRenderedPageBreak/>
              <w:t>との回答を得ていますが、公平性と透明性を確保するためには、疑義を生じる前の説明が必要です。</w:t>
            </w:r>
          </w:p>
        </w:tc>
      </w:tr>
      <w:bookmarkEnd w:id="7"/>
    </w:tbl>
    <w:p w14:paraId="0602E8CE" w14:textId="77777777" w:rsidR="00743FF9" w:rsidRPr="004F0A28" w:rsidRDefault="00743FF9" w:rsidP="00743FF9">
      <w:pPr>
        <w:rPr>
          <w:rFonts w:hAnsi="ＭＳ 明朝"/>
        </w:rPr>
      </w:pPr>
    </w:p>
    <w:p w14:paraId="38A9D657" w14:textId="77777777" w:rsidR="00743FF9" w:rsidRPr="004F0A28" w:rsidRDefault="00743FF9" w:rsidP="003D3909">
      <w:pPr>
        <w:pStyle w:val="a9"/>
        <w:numPr>
          <w:ilvl w:val="0"/>
          <w:numId w:val="12"/>
        </w:numPr>
        <w:ind w:leftChars="0"/>
        <w:rPr>
          <w:rFonts w:hAnsi="ＭＳ 明朝"/>
        </w:rPr>
      </w:pPr>
      <w:r w:rsidRPr="004F0A28">
        <w:rPr>
          <w:rFonts w:hAnsi="ＭＳ 明朝" w:hint="eastAsia"/>
        </w:rPr>
        <w:t>経験年数換算</w:t>
      </w:r>
      <w:r w:rsidRPr="004F0A28">
        <w:rPr>
          <w:rFonts w:hAnsi="ＭＳ 明朝"/>
        </w:rPr>
        <w:t>25</w:t>
      </w:r>
      <w:r w:rsidRPr="004F0A28">
        <w:rPr>
          <w:rFonts w:hAnsi="ＭＳ 明朝" w:hint="eastAsia"/>
        </w:rPr>
        <w:t>年上限規定を廃止すること。</w:t>
      </w:r>
    </w:p>
    <w:tbl>
      <w:tblPr>
        <w:tblStyle w:val="13"/>
        <w:tblW w:w="9781" w:type="dxa"/>
        <w:tblInd w:w="562" w:type="dxa"/>
        <w:tblLook w:val="04A0" w:firstRow="1" w:lastRow="0" w:firstColumn="1" w:lastColumn="0" w:noHBand="0" w:noVBand="1"/>
      </w:tblPr>
      <w:tblGrid>
        <w:gridCol w:w="9781"/>
      </w:tblGrid>
      <w:tr w:rsidR="00743FF9" w:rsidRPr="004F0A28" w14:paraId="567A197B" w14:textId="77777777" w:rsidTr="00743FF9">
        <w:trPr>
          <w:trHeight w:val="416"/>
        </w:trPr>
        <w:tc>
          <w:tcPr>
            <w:tcW w:w="9781" w:type="dxa"/>
          </w:tcPr>
          <w:p w14:paraId="6690A796" w14:textId="77777777" w:rsidR="00743FF9" w:rsidRPr="004F0A28" w:rsidRDefault="00743FF9" w:rsidP="00192C88">
            <w:pPr>
              <w:rPr>
                <w:rFonts w:eastAsia="ＭＳ 明朝" w:hAnsi="ＭＳ 明朝" w:cs="Times New Roman"/>
                <w:strike/>
                <w:szCs w:val="21"/>
              </w:rPr>
            </w:pPr>
            <w:r w:rsidRPr="004F0A28">
              <w:rPr>
                <w:rFonts w:eastAsia="ＭＳ 明朝" w:hAnsi="ＭＳ 明朝" w:cs="Times New Roman" w:hint="eastAsia"/>
                <w:szCs w:val="21"/>
              </w:rPr>
              <w:t>経験年数換算に上限があることは、多様な人材の確保にとって妨げとなります。仮に、「教育経験」だけに絞ったとしても、経験年数換算25</w:t>
            </w:r>
            <w:r w:rsidRPr="004F0A28">
              <w:rPr>
                <w:rFonts w:eastAsia="ＭＳ 明朝" w:hAnsi="ＭＳ 明朝" w:cs="Times New Roman"/>
                <w:szCs w:val="21"/>
              </w:rPr>
              <w:t>年を上限とすると、</w:t>
            </w:r>
            <w:r w:rsidRPr="004F0A28">
              <w:rPr>
                <w:rFonts w:eastAsia="ＭＳ 明朝" w:hAnsi="ＭＳ 明朝" w:cs="Times New Roman" w:hint="eastAsia"/>
                <w:szCs w:val="21"/>
              </w:rPr>
              <w:t>50歳代のベテラン教員に対して、経験を評価した採用が出来ない可能性があります。</w:t>
            </w:r>
            <w:r w:rsidRPr="004F0A28">
              <w:rPr>
                <w:rFonts w:eastAsia="ＭＳ 明朝" w:hAnsi="ＭＳ 明朝" w:cs="Times New Roman"/>
                <w:szCs w:val="21"/>
              </w:rPr>
              <w:t>優秀な人材を採用できないことは、日本大学の教育・研究水準の向上に支障をきた</w:t>
            </w:r>
            <w:r w:rsidRPr="004F0A28">
              <w:rPr>
                <w:rFonts w:eastAsia="ＭＳ 明朝" w:hAnsi="ＭＳ 明朝" w:cs="Times New Roman" w:hint="eastAsia"/>
                <w:szCs w:val="21"/>
              </w:rPr>
              <w:t>します。</w:t>
            </w:r>
          </w:p>
        </w:tc>
      </w:tr>
    </w:tbl>
    <w:p w14:paraId="2530646B" w14:textId="77777777" w:rsidR="00743FF9" w:rsidRPr="004F0A28" w:rsidRDefault="00743FF9" w:rsidP="00743FF9">
      <w:pPr>
        <w:ind w:left="600" w:hangingChars="250" w:hanging="600"/>
        <w:rPr>
          <w:rFonts w:hAnsi="ＭＳ 明朝"/>
          <w:szCs w:val="21"/>
        </w:rPr>
      </w:pPr>
    </w:p>
    <w:p w14:paraId="4C892374" w14:textId="77777777" w:rsidR="00743FF9" w:rsidRPr="004F0A28" w:rsidRDefault="00743FF9" w:rsidP="003D3909">
      <w:pPr>
        <w:pStyle w:val="a9"/>
        <w:numPr>
          <w:ilvl w:val="0"/>
          <w:numId w:val="13"/>
        </w:numPr>
        <w:ind w:leftChars="0"/>
        <w:rPr>
          <w:rFonts w:hAnsi="ＭＳ 明朝"/>
          <w:szCs w:val="21"/>
        </w:rPr>
      </w:pPr>
      <w:r w:rsidRPr="004F0A28">
        <w:rPr>
          <w:rFonts w:hAnsi="ＭＳ 明朝" w:hint="eastAsia"/>
          <w:szCs w:val="21"/>
        </w:rPr>
        <w:t>勤続</w:t>
      </w:r>
      <w:r w:rsidRPr="004F0A28">
        <w:rPr>
          <w:rFonts w:hAnsi="ＭＳ 明朝"/>
          <w:szCs w:val="21"/>
        </w:rPr>
        <w:t>10年の時点で、経験年数換算が10割になるよう</w:t>
      </w:r>
      <w:r w:rsidRPr="004F0A28">
        <w:rPr>
          <w:rFonts w:hAnsi="ＭＳ 明朝" w:hint="eastAsia"/>
          <w:szCs w:val="21"/>
        </w:rPr>
        <w:t>再換算を行い、一定期間で差額が解消する回復措置制度を創設すること。</w:t>
      </w:r>
    </w:p>
    <w:tbl>
      <w:tblPr>
        <w:tblStyle w:val="13"/>
        <w:tblW w:w="9809" w:type="dxa"/>
        <w:tblInd w:w="534" w:type="dxa"/>
        <w:tblLook w:val="04A0" w:firstRow="1" w:lastRow="0" w:firstColumn="1" w:lastColumn="0" w:noHBand="0" w:noVBand="1"/>
      </w:tblPr>
      <w:tblGrid>
        <w:gridCol w:w="9809"/>
      </w:tblGrid>
      <w:tr w:rsidR="00743FF9" w:rsidRPr="004F0A28" w14:paraId="660E91DF" w14:textId="77777777" w:rsidTr="00743FF9">
        <w:trPr>
          <w:trHeight w:val="837"/>
        </w:trPr>
        <w:tc>
          <w:tcPr>
            <w:tcW w:w="9809" w:type="dxa"/>
          </w:tcPr>
          <w:p w14:paraId="4421F707" w14:textId="77777777" w:rsidR="00743FF9" w:rsidRPr="004F0A28" w:rsidRDefault="00743FF9" w:rsidP="00192C88">
            <w:pPr>
              <w:rPr>
                <w:rFonts w:eastAsia="ＭＳ 明朝" w:hAnsi="ＭＳ 明朝" w:cs="Times New Roman"/>
                <w:szCs w:val="21"/>
              </w:rPr>
            </w:pPr>
            <w:bookmarkStart w:id="8" w:name="_Hlk7873220"/>
            <w:r w:rsidRPr="004F0A28">
              <w:rPr>
                <w:rFonts w:eastAsia="ＭＳ 明朝" w:hAnsi="ＭＳ 明朝" w:cs="Times New Roman" w:hint="eastAsia"/>
                <w:szCs w:val="21"/>
              </w:rPr>
              <w:t>勤続が長く、同様の職務・職能を有している状況においても差額が解消しない制度は公平性に欠けます。2018年度回答では「職務・職能給」であるため、再計算による回復措置制度はなじまない」と回答しています。不利益な経験換算が解消されないまま、モチベーションを保つことはできません。</w:t>
            </w:r>
          </w:p>
        </w:tc>
      </w:tr>
      <w:bookmarkEnd w:id="8"/>
    </w:tbl>
    <w:p w14:paraId="57FEF90B" w14:textId="77777777" w:rsidR="00743FF9" w:rsidRPr="004F0A28" w:rsidRDefault="00743FF9" w:rsidP="00743FF9">
      <w:pPr>
        <w:rPr>
          <w:rFonts w:hAnsi="ＭＳ 明朝"/>
          <w:b/>
          <w:bCs/>
        </w:rPr>
      </w:pPr>
    </w:p>
    <w:p w14:paraId="6BA4FD73" w14:textId="77777777" w:rsidR="00743FF9" w:rsidRPr="004F0A28" w:rsidRDefault="00743FF9" w:rsidP="00743FF9">
      <w:pPr>
        <w:rPr>
          <w:rFonts w:hAnsi="ＭＳ 明朝"/>
          <w:b/>
          <w:bCs/>
        </w:rPr>
      </w:pPr>
    </w:p>
    <w:p w14:paraId="339C188B" w14:textId="77777777" w:rsidR="00743FF9" w:rsidRPr="004F0A28" w:rsidRDefault="00743FF9" w:rsidP="00743FF9">
      <w:pPr>
        <w:pStyle w:val="1"/>
        <w:rPr>
          <w:rFonts w:ascii="ＭＳ 明朝" w:eastAsia="ＭＳ 明朝" w:hAnsi="ＭＳ 明朝"/>
          <w:b/>
          <w:bCs/>
          <w:sz w:val="24"/>
          <w:szCs w:val="24"/>
        </w:rPr>
      </w:pPr>
      <w:bookmarkStart w:id="9" w:name="_Toc75387931"/>
      <w:r w:rsidRPr="004F0A28">
        <w:rPr>
          <w:rFonts w:ascii="ＭＳ 明朝" w:eastAsia="ＭＳ 明朝" w:hAnsi="ＭＳ 明朝" w:cs="ヒラギノ明朝 Pro W3" w:hint="eastAsia"/>
          <w:b/>
          <w:bCs/>
          <w:sz w:val="24"/>
          <w:szCs w:val="24"/>
        </w:rPr>
        <w:t>Ⅱ．労働条件改善に関する要求</w:t>
      </w:r>
      <w:bookmarkEnd w:id="9"/>
    </w:p>
    <w:p w14:paraId="06665867" w14:textId="77777777" w:rsidR="00743FF9" w:rsidRPr="004F0A28" w:rsidRDefault="00743FF9" w:rsidP="00743FF9">
      <w:pPr>
        <w:pStyle w:val="2"/>
        <w:rPr>
          <w:rFonts w:ascii="ＭＳ 明朝" w:eastAsia="ＭＳ 明朝" w:hAnsi="ＭＳ 明朝" w:cs="ヒラギノ角ゴ Pro W3"/>
          <w:b w:val="0"/>
          <w:sz w:val="22"/>
          <w:szCs w:val="21"/>
        </w:rPr>
      </w:pPr>
      <w:bookmarkStart w:id="10" w:name="_Hlk511043835"/>
      <w:bookmarkStart w:id="11" w:name="_Toc75387932"/>
      <w:r w:rsidRPr="004F0A28">
        <w:rPr>
          <w:rFonts w:ascii="ＭＳ 明朝" w:eastAsia="ＭＳ 明朝" w:hAnsi="ＭＳ 明朝" w:cs="ヒラギノ角ゴ Pro W3" w:hint="eastAsia"/>
          <w:sz w:val="22"/>
          <w:szCs w:val="21"/>
        </w:rPr>
        <w:t>１．大学</w:t>
      </w:r>
      <w:bookmarkEnd w:id="10"/>
      <w:r w:rsidRPr="004F0A28">
        <w:rPr>
          <w:rFonts w:ascii="ＭＳ 明朝" w:eastAsia="ＭＳ 明朝" w:hAnsi="ＭＳ 明朝" w:cs="ヒラギノ角ゴ Pro W3" w:hint="eastAsia"/>
          <w:sz w:val="22"/>
          <w:szCs w:val="21"/>
        </w:rPr>
        <w:t>教員の労働条件に関する要求</w:t>
      </w:r>
      <w:bookmarkEnd w:id="11"/>
    </w:p>
    <w:p w14:paraId="1F5A1AF9" w14:textId="77777777" w:rsidR="00743FF9" w:rsidRPr="004F0A28" w:rsidRDefault="00743FF9" w:rsidP="003D3909">
      <w:pPr>
        <w:pStyle w:val="a9"/>
        <w:numPr>
          <w:ilvl w:val="0"/>
          <w:numId w:val="78"/>
        </w:numPr>
        <w:ind w:leftChars="0"/>
        <w:rPr>
          <w:rFonts w:hAnsi="ＭＳ 明朝" w:cs="ヒラギノ角ゴ Pro W3"/>
        </w:rPr>
      </w:pPr>
      <w:bookmarkStart w:id="12" w:name="_Toc40101441"/>
      <w:r w:rsidRPr="004F0A28">
        <w:rPr>
          <w:rFonts w:hAnsi="ＭＳ 明朝" w:cs="ヒラギノ角ゴ Pro W3" w:hint="eastAsia"/>
        </w:rPr>
        <w:t>基準授業時間数は現行の</w:t>
      </w:r>
      <w:r w:rsidRPr="004F0A28">
        <w:rPr>
          <w:rFonts w:hAnsi="ＭＳ 明朝" w:cs="ヒラギノ角ゴ Pro W3"/>
        </w:rPr>
        <w:t>10</w:t>
      </w:r>
      <w:r w:rsidRPr="004F0A28">
        <w:rPr>
          <w:rFonts w:hAnsi="ＭＳ 明朝" w:cs="ヒラギノ角ゴ Pro W3" w:hint="eastAsia"/>
        </w:rPr>
        <w:t>時間（５講義）を維持すること。</w:t>
      </w:r>
      <w:bookmarkStart w:id="13" w:name="_Toc40101442"/>
      <w:bookmarkEnd w:id="12"/>
    </w:p>
    <w:p w14:paraId="5EC974BB" w14:textId="77777777" w:rsidR="00743FF9" w:rsidRPr="004F0A28" w:rsidRDefault="00743FF9" w:rsidP="003D3909">
      <w:pPr>
        <w:pStyle w:val="a9"/>
        <w:numPr>
          <w:ilvl w:val="0"/>
          <w:numId w:val="78"/>
        </w:numPr>
        <w:ind w:leftChars="0"/>
        <w:rPr>
          <w:rFonts w:hAnsi="ＭＳ 明朝" w:cs="ヒラギノ角ゴ Pro W3"/>
        </w:rPr>
      </w:pPr>
      <w:r w:rsidRPr="004F0A28">
        <w:rPr>
          <w:rFonts w:hAnsi="ＭＳ 明朝" w:hint="eastAsia"/>
        </w:rPr>
        <w:t>担当授業時間数は</w:t>
      </w:r>
      <w:r w:rsidRPr="004F0A28">
        <w:rPr>
          <w:rFonts w:hAnsi="ＭＳ 明朝"/>
        </w:rPr>
        <w:t>16</w:t>
      </w:r>
      <w:r w:rsidRPr="004F0A28">
        <w:rPr>
          <w:rFonts w:hAnsi="ＭＳ 明朝" w:hint="eastAsia"/>
        </w:rPr>
        <w:t>時間</w:t>
      </w:r>
      <w:r w:rsidRPr="004F0A28">
        <w:rPr>
          <w:rFonts w:hAnsi="ＭＳ 明朝"/>
        </w:rPr>
        <w:t>(8</w:t>
      </w:r>
      <w:r w:rsidRPr="004F0A28">
        <w:rPr>
          <w:rFonts w:hAnsi="ＭＳ 明朝" w:hint="eastAsia"/>
        </w:rPr>
        <w:t>講義</w:t>
      </w:r>
      <w:r w:rsidRPr="004F0A28">
        <w:rPr>
          <w:rFonts w:hAnsi="ＭＳ 明朝"/>
        </w:rPr>
        <w:t>)</w:t>
      </w:r>
      <w:r w:rsidRPr="004F0A28">
        <w:rPr>
          <w:rFonts w:hAnsi="ＭＳ 明朝" w:hint="eastAsia"/>
        </w:rPr>
        <w:t>を推奨しないこと。もしくは、</w:t>
      </w:r>
      <w:r w:rsidRPr="004F0A28">
        <w:rPr>
          <w:rFonts w:hAnsi="ＭＳ 明朝"/>
        </w:rPr>
        <w:t>(1)</w:t>
      </w:r>
      <w:r w:rsidRPr="004F0A28">
        <w:rPr>
          <w:rFonts w:hAnsi="ＭＳ 明朝" w:hint="eastAsia"/>
        </w:rPr>
        <w:t>を遵守した上で超過講義手当を</w:t>
      </w:r>
      <w:r w:rsidRPr="004F0A28">
        <w:rPr>
          <w:rFonts w:hAnsi="ＭＳ 明朝"/>
        </w:rPr>
        <w:t>30,000</w:t>
      </w:r>
      <w:r w:rsidRPr="004F0A28">
        <w:rPr>
          <w:rFonts w:hAnsi="ＭＳ 明朝" w:hint="eastAsia"/>
        </w:rPr>
        <w:t>円程度／講義に上げること。</w:t>
      </w:r>
      <w:bookmarkEnd w:id="13"/>
    </w:p>
    <w:tbl>
      <w:tblPr>
        <w:tblStyle w:val="13"/>
        <w:tblW w:w="9809" w:type="dxa"/>
        <w:tblInd w:w="534" w:type="dxa"/>
        <w:tblLook w:val="04A0" w:firstRow="1" w:lastRow="0" w:firstColumn="1" w:lastColumn="0" w:noHBand="0" w:noVBand="1"/>
      </w:tblPr>
      <w:tblGrid>
        <w:gridCol w:w="9809"/>
      </w:tblGrid>
      <w:tr w:rsidR="00743FF9" w:rsidRPr="004F0A28" w14:paraId="4FCDE2A7" w14:textId="77777777" w:rsidTr="00743FF9">
        <w:trPr>
          <w:trHeight w:val="837"/>
        </w:trPr>
        <w:tc>
          <w:tcPr>
            <w:tcW w:w="9809" w:type="dxa"/>
            <w:shd w:val="clear" w:color="auto" w:fill="auto"/>
          </w:tcPr>
          <w:p w14:paraId="71902590"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szCs w:val="21"/>
              </w:rPr>
              <w:t>2020</w:t>
            </w:r>
            <w:r w:rsidRPr="004F0A28">
              <w:rPr>
                <w:rFonts w:eastAsia="ＭＳ 明朝" w:hAnsi="ＭＳ 明朝" w:cs="Times New Roman" w:hint="eastAsia"/>
                <w:szCs w:val="21"/>
              </w:rPr>
              <w:t>年度の労働条件改善に関する要求に対して、法人からの回答の概要は教学に関する全体的な基本方針を元にしたものでした。「基本方針」では「専任教員が主体となった日本大学としての教育の質の担保」として、「専任教員基本授業時間１０時間（５講義）については、本来本学諸規定が想定していた学部の授業科目として担当すること。また、兼担制度の積極的な活用により、６時間（３講義以上）、大学院を含む本学内の授業科目を担当すること」としています。これを根拠に「１６時間を目途とした科目担当について基本方針に記している。」という回答がありました。</w:t>
            </w:r>
          </w:p>
          <w:p w14:paraId="41FDFA47" w14:textId="77777777" w:rsidR="00743FF9" w:rsidRPr="004F0A28" w:rsidRDefault="00743FF9" w:rsidP="00192C88">
            <w:pPr>
              <w:rPr>
                <w:rFonts w:eastAsia="ＭＳ 明朝" w:hAnsi="ＭＳ 明朝" w:cs="Times New Roman"/>
                <w:szCs w:val="21"/>
              </w:rPr>
            </w:pPr>
            <w:r w:rsidRPr="004F0A28">
              <w:rPr>
                <w:rFonts w:eastAsia="ＭＳ 明朝" w:hAnsi="ＭＳ 明朝" w:cs="Times New Roman" w:hint="eastAsia"/>
                <w:szCs w:val="21"/>
              </w:rPr>
              <w:t xml:space="preserve">　「専任教員が主体となる教育」が兼担制度の活用とつながる論理には、整合性に問題があります。回数を多く担当することは「日本大学の教育の質の担保」にはなりえません。担当授業時間が多くなれば、一コマにかけられる労力を分散化せざるを得ず、一科目のあたりの準備時間が少なくなり、学生と教員の授業外での関わりが薄くならざるを得ません。「専任教員の主体性」とは、受け持ちの規定時間以外の仕事量で発揮されるものです。</w:t>
            </w:r>
          </w:p>
          <w:p w14:paraId="47773E19" w14:textId="77777777" w:rsidR="00743FF9" w:rsidRPr="004F0A28" w:rsidRDefault="00743FF9" w:rsidP="00192C88">
            <w:pPr>
              <w:ind w:firstLineChars="100" w:firstLine="240"/>
              <w:rPr>
                <w:rFonts w:eastAsia="ＭＳ 明朝" w:hAnsi="ＭＳ 明朝" w:cs="Times New Roman"/>
                <w:szCs w:val="21"/>
              </w:rPr>
            </w:pPr>
            <w:r w:rsidRPr="004F0A28">
              <w:rPr>
                <w:rFonts w:eastAsia="ＭＳ 明朝" w:hAnsi="ＭＳ 明朝" w:cs="Times New Roman" w:hint="eastAsia"/>
                <w:szCs w:val="21"/>
              </w:rPr>
              <w:t>また、2019年度の団交では「8講義の担当はお願いであって強制ではない」との回答を得、2020年度の団交でもそれは確認されています。にもかかわらず、学部によっては「8講義」を強制しています。内規では「5講義」と定めていますので、この「5講義」とする内規を遵守すべきです。</w:t>
            </w:r>
          </w:p>
          <w:p w14:paraId="449629C9" w14:textId="77777777" w:rsidR="00743FF9" w:rsidRPr="004F0A28" w:rsidRDefault="00743FF9" w:rsidP="00192C88">
            <w:pPr>
              <w:ind w:firstLineChars="100" w:firstLine="240"/>
              <w:rPr>
                <w:rFonts w:eastAsia="ＭＳ 明朝" w:hAnsi="ＭＳ 明朝" w:cs="Times New Roman"/>
                <w:szCs w:val="21"/>
              </w:rPr>
            </w:pPr>
            <w:r w:rsidRPr="004F0A28">
              <w:rPr>
                <w:rFonts w:eastAsia="ＭＳ 明朝" w:hAnsi="ＭＳ 明朝" w:cs="Times New Roman" w:hint="eastAsia"/>
                <w:szCs w:val="21"/>
              </w:rPr>
              <w:lastRenderedPageBreak/>
              <w:t>また、通勤の負担増などを考え合わせれば、このような働き方は、あきらかに研究時間を職務に含めていない労働環境といえます。</w:t>
            </w:r>
            <w:r w:rsidRPr="004F0A28">
              <w:rPr>
                <w:rFonts w:eastAsia="ＭＳ 明朝" w:hAnsi="ＭＳ 明朝" w:cs="Times New Roman"/>
                <w:szCs w:val="21"/>
              </w:rPr>
              <w:t>8</w:t>
            </w:r>
            <w:r w:rsidRPr="004F0A28">
              <w:rPr>
                <w:rFonts w:eastAsia="ＭＳ 明朝" w:hAnsi="ＭＳ 明朝" w:cs="Times New Roman" w:hint="eastAsia"/>
                <w:szCs w:val="21"/>
              </w:rPr>
              <w:t>講義化することによって教育効果があがることはなく、科目の主体的設計者であるべき専任教員の授業方針や提案，カリキュラム計画は形骸化され，教育の特色は無化され,労働条件が悪化することは間違いない事実です。</w:t>
            </w:r>
          </w:p>
        </w:tc>
      </w:tr>
    </w:tbl>
    <w:p w14:paraId="287D0A52" w14:textId="77777777" w:rsidR="00743FF9" w:rsidRPr="004F0A28" w:rsidRDefault="00743FF9" w:rsidP="00743FF9">
      <w:pPr>
        <w:pStyle w:val="2"/>
        <w:rPr>
          <w:rFonts w:ascii="ＭＳ 明朝" w:eastAsia="ＭＳ 明朝" w:hAnsi="ＭＳ 明朝" w:cs="ヒラギノ明朝 Pro W3"/>
          <w:b w:val="0"/>
          <w:sz w:val="22"/>
        </w:rPr>
      </w:pPr>
      <w:bookmarkStart w:id="14" w:name="_Toc75387933"/>
      <w:r w:rsidRPr="004F0A28">
        <w:rPr>
          <w:rFonts w:ascii="ＭＳ 明朝" w:eastAsia="ＭＳ 明朝" w:hAnsi="ＭＳ 明朝" w:cs="ヒラギノ角ゴ Pro W3" w:hint="eastAsia"/>
          <w:sz w:val="22"/>
        </w:rPr>
        <w:lastRenderedPageBreak/>
        <w:t>２．</w:t>
      </w:r>
      <w:r w:rsidRPr="004F0A28">
        <w:rPr>
          <w:rFonts w:ascii="ＭＳ 明朝" w:eastAsia="ＭＳ 明朝" w:hAnsi="ＭＳ 明朝" w:cs="Times New Roman" w:hint="eastAsia"/>
          <w:sz w:val="22"/>
        </w:rPr>
        <w:t>教員の人事制度</w:t>
      </w:r>
      <w:r w:rsidRPr="004F0A28">
        <w:rPr>
          <w:rFonts w:ascii="ＭＳ 明朝" w:eastAsia="ＭＳ 明朝" w:hAnsi="ＭＳ 明朝" w:cs="ヒラギノ明朝 Pro W3" w:hint="eastAsia"/>
          <w:sz w:val="22"/>
        </w:rPr>
        <w:t>に関する要求</w:t>
      </w:r>
      <w:bookmarkEnd w:id="14"/>
    </w:p>
    <w:p w14:paraId="6001A39C" w14:textId="77777777" w:rsidR="00743FF9" w:rsidRPr="004F0A28" w:rsidRDefault="00743FF9" w:rsidP="003D3909">
      <w:pPr>
        <w:pStyle w:val="a9"/>
        <w:numPr>
          <w:ilvl w:val="0"/>
          <w:numId w:val="14"/>
        </w:numPr>
        <w:ind w:leftChars="0"/>
        <w:rPr>
          <w:rFonts w:hAnsi="ＭＳ 明朝" w:cs="ヒラギノ明朝 Pro W3"/>
          <w:szCs w:val="21"/>
        </w:rPr>
      </w:pPr>
      <w:r w:rsidRPr="004F0A28">
        <w:rPr>
          <w:rFonts w:hAnsi="ＭＳ 明朝" w:cs="ヒラギノ明朝 Pro W3" w:hint="eastAsia"/>
          <w:szCs w:val="21"/>
        </w:rPr>
        <w:t>人事制度改変の混乱が，そもそもの制度</w:t>
      </w:r>
      <w:r w:rsidRPr="004F0A28">
        <w:rPr>
          <w:rFonts w:hAnsi="ＭＳ 明朝" w:cs="ヒラギノ明朝 Pro W3"/>
          <w:szCs w:val="21"/>
        </w:rPr>
        <w:t>設計</w:t>
      </w:r>
      <w:r w:rsidRPr="004F0A28">
        <w:rPr>
          <w:rFonts w:hAnsi="ＭＳ 明朝" w:cs="ヒラギノ明朝 Pro W3" w:hint="eastAsia"/>
          <w:szCs w:val="21"/>
        </w:rPr>
        <w:t>の瑕疵に原因があったことを理事会として認め，その責任の所在を明確にすること。</w:t>
      </w:r>
    </w:p>
    <w:tbl>
      <w:tblPr>
        <w:tblStyle w:val="22"/>
        <w:tblW w:w="9781" w:type="dxa"/>
        <w:tblInd w:w="562" w:type="dxa"/>
        <w:tblLook w:val="04A0" w:firstRow="1" w:lastRow="0" w:firstColumn="1" w:lastColumn="0" w:noHBand="0" w:noVBand="1"/>
      </w:tblPr>
      <w:tblGrid>
        <w:gridCol w:w="9781"/>
      </w:tblGrid>
      <w:tr w:rsidR="00743FF9" w:rsidRPr="004F0A28" w14:paraId="5B357F88" w14:textId="77777777" w:rsidTr="00743FF9">
        <w:tc>
          <w:tcPr>
            <w:tcW w:w="9781" w:type="dxa"/>
          </w:tcPr>
          <w:p w14:paraId="39EE7DE0"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hint="eastAsia"/>
                <w:szCs w:val="21"/>
              </w:rPr>
              <w:t>「定年延長制度」の廃止という教員にとっての不利益変更を強行し、その</w:t>
            </w:r>
            <w:r w:rsidRPr="004F0A28">
              <w:rPr>
                <w:rFonts w:eastAsia="ＭＳ 明朝" w:hAnsi="ＭＳ 明朝" w:cs="ヒラギノ明朝 Pro W3"/>
                <w:szCs w:val="21"/>
              </w:rPr>
              <w:t>代償</w:t>
            </w:r>
            <w:r w:rsidRPr="004F0A28">
              <w:rPr>
                <w:rFonts w:eastAsia="ＭＳ 明朝" w:hAnsi="ＭＳ 明朝" w:cs="ヒラギノ明朝 Pro W3" w:hint="eastAsia"/>
                <w:szCs w:val="21"/>
              </w:rPr>
              <w:t>措置である「再雇用制度」を導入したものの、早々にその運用を停止するといったように、この間の人事制度の改変は混乱をきわめています。教職員組合が当初から</w:t>
            </w:r>
            <w:r w:rsidRPr="004F0A28">
              <w:rPr>
                <w:rFonts w:eastAsia="ＭＳ 明朝" w:hAnsi="ＭＳ 明朝" w:cs="ヒラギノ明朝 Pro W3"/>
                <w:szCs w:val="21"/>
              </w:rPr>
              <w:t>指摘していた</w:t>
            </w:r>
            <w:r w:rsidRPr="004F0A28">
              <w:rPr>
                <w:rFonts w:eastAsia="ＭＳ 明朝" w:hAnsi="ＭＳ 明朝" w:cs="ヒラギノ明朝 Pro W3" w:hint="eastAsia"/>
                <w:szCs w:val="21"/>
              </w:rPr>
              <w:t>「再雇用制度」の弊害を無視しての制度導入と、「</w:t>
            </w:r>
            <w:r w:rsidRPr="004F0A28">
              <w:rPr>
                <w:rFonts w:eastAsia="ＭＳ 明朝" w:hAnsi="ＭＳ 明朝" w:cs="ヒラギノ明朝 Pro W3"/>
                <w:szCs w:val="21"/>
              </w:rPr>
              <w:t>代償</w:t>
            </w:r>
            <w:r w:rsidRPr="004F0A28">
              <w:rPr>
                <w:rFonts w:eastAsia="ＭＳ 明朝" w:hAnsi="ＭＳ 明朝" w:cs="ヒラギノ明朝 Pro W3" w:hint="eastAsia"/>
                <w:szCs w:val="21"/>
              </w:rPr>
              <w:t>」であるはずの</w:t>
            </w:r>
            <w:r w:rsidRPr="004F0A28">
              <w:rPr>
                <w:rFonts w:eastAsia="ＭＳ 明朝" w:hAnsi="ＭＳ 明朝" w:cs="ヒラギノ明朝 Pro W3"/>
                <w:szCs w:val="21"/>
              </w:rPr>
              <w:t>この制度</w:t>
            </w:r>
            <w:r w:rsidRPr="004F0A28">
              <w:rPr>
                <w:rFonts w:eastAsia="ＭＳ 明朝" w:hAnsi="ＭＳ 明朝" w:cs="ヒラギノ明朝 Pro W3" w:hint="eastAsia"/>
                <w:szCs w:val="21"/>
              </w:rPr>
              <w:t>の運用</w:t>
            </w:r>
            <w:r w:rsidRPr="004F0A28">
              <w:rPr>
                <w:rFonts w:eastAsia="ＭＳ 明朝" w:hAnsi="ＭＳ 明朝" w:cs="ヒラギノ明朝 Pro W3"/>
                <w:szCs w:val="21"/>
              </w:rPr>
              <w:t>すら</w:t>
            </w:r>
            <w:r w:rsidRPr="004F0A28">
              <w:rPr>
                <w:rFonts w:eastAsia="ＭＳ 明朝" w:hAnsi="ＭＳ 明朝" w:cs="ヒラギノ明朝 Pro W3" w:hint="eastAsia"/>
                <w:szCs w:val="21"/>
              </w:rPr>
              <w:t>をも</w:t>
            </w:r>
            <w:r w:rsidRPr="004F0A28">
              <w:rPr>
                <w:rFonts w:eastAsia="ＭＳ 明朝" w:hAnsi="ＭＳ 明朝" w:cs="ヒラギノ明朝 Pro W3"/>
                <w:szCs w:val="21"/>
              </w:rPr>
              <w:t>「</w:t>
            </w:r>
            <w:r w:rsidRPr="004F0A28">
              <w:rPr>
                <w:rFonts w:eastAsia="ＭＳ 明朝" w:hAnsi="ＭＳ 明朝" w:cs="ヒラギノ明朝 Pro W3" w:hint="eastAsia"/>
                <w:szCs w:val="21"/>
              </w:rPr>
              <w:t>停止」</w:t>
            </w:r>
            <w:r w:rsidRPr="004F0A28">
              <w:rPr>
                <w:rFonts w:eastAsia="ＭＳ 明朝" w:hAnsi="ＭＳ 明朝" w:cs="ヒラギノ明朝 Pro W3"/>
                <w:szCs w:val="21"/>
              </w:rPr>
              <w:t>し</w:t>
            </w:r>
            <w:r w:rsidRPr="004F0A28">
              <w:rPr>
                <w:rFonts w:eastAsia="ＭＳ 明朝" w:hAnsi="ＭＳ 明朝" w:cs="ヒラギノ明朝 Pro W3" w:hint="eastAsia"/>
                <w:szCs w:val="21"/>
              </w:rPr>
              <w:t>、さらに「廃止」したことの責任は重大です。</w:t>
            </w:r>
          </w:p>
          <w:p w14:paraId="0D5FCAED" w14:textId="77777777" w:rsidR="00743FF9" w:rsidRPr="004F0A28" w:rsidRDefault="00743FF9" w:rsidP="00192C88">
            <w:pPr>
              <w:ind w:firstLineChars="100" w:firstLine="240"/>
              <w:rPr>
                <w:rFonts w:eastAsia="ＭＳ 明朝" w:hAnsi="ＭＳ 明朝" w:cs="ヒラギノ明朝 Pro W3"/>
                <w:szCs w:val="21"/>
              </w:rPr>
            </w:pPr>
            <w:r w:rsidRPr="004F0A28">
              <w:rPr>
                <w:rFonts w:eastAsia="ＭＳ 明朝" w:hAnsi="ＭＳ 明朝" w:cs="ヒラギノ明朝 Pro W3" w:hint="eastAsia"/>
                <w:bCs/>
                <w:szCs w:val="21"/>
              </w:rPr>
              <w:t>2020</w:t>
            </w:r>
            <w:r w:rsidRPr="004F0A28">
              <w:rPr>
                <w:rFonts w:eastAsia="ＭＳ 明朝" w:hAnsi="ＭＳ 明朝" w:cs="ヒラギノ明朝 Pro W3"/>
                <w:szCs w:val="21"/>
              </w:rPr>
              <w:t>年9月3日の</w:t>
            </w:r>
            <w:r w:rsidRPr="004F0A28">
              <w:rPr>
                <w:rFonts w:eastAsia="ＭＳ 明朝" w:hAnsi="ＭＳ 明朝" w:cs="ヒラギノ明朝 Pro W3" w:hint="eastAsia"/>
                <w:szCs w:val="21"/>
              </w:rPr>
              <w:t>団交で法人は、再雇用の対象者がいなくなった事を理由に「再雇用制度」そのものを「廃止」としたと主張しました。「就業規則」には規定があったにもかかわらず、一方的に「停止」すれば、一定期間をおいた後に対象者がいなくなるのは当然です。しかし「就業規則」上の再雇用に関する規定が「廃止」となることは別の問題です。もし、廃止を提案するならば、それは明らかな不利益変更なので、組合に提示し団体交渉を行うべきです。</w:t>
            </w:r>
          </w:p>
          <w:p w14:paraId="2EF8A3B1" w14:textId="77777777" w:rsidR="00743FF9" w:rsidRPr="004F0A28" w:rsidRDefault="00743FF9" w:rsidP="00192C88">
            <w:pPr>
              <w:ind w:firstLineChars="100" w:firstLine="240"/>
              <w:rPr>
                <w:rFonts w:eastAsia="ＭＳ 明朝" w:hAnsi="ＭＳ 明朝" w:cs="ヒラギノ明朝 Pro W3"/>
                <w:b/>
                <w:szCs w:val="21"/>
              </w:rPr>
            </w:pPr>
            <w:r w:rsidRPr="004F0A28">
              <w:rPr>
                <w:rFonts w:eastAsia="ＭＳ 明朝" w:hAnsi="ＭＳ 明朝" w:cs="ヒラギノ明朝 Pro W3" w:hint="eastAsia"/>
                <w:szCs w:val="21"/>
              </w:rPr>
              <w:t>このように「就業規則」が通常の取り扱い慣行と異なる方法で取り扱われている発端を遡れば、安易に「運用停止」されてしまう設計の「就業規則」を施行すべきではなかったのだといえます。「就業規則」は、労働者と法人の最も大切な契約であり、このような安易さで施行されるべきものではありません。</w:t>
            </w:r>
          </w:p>
          <w:p w14:paraId="13AC7C9E" w14:textId="77777777" w:rsidR="00743FF9" w:rsidRPr="004F0A28" w:rsidRDefault="00743FF9" w:rsidP="00192C88">
            <w:pPr>
              <w:ind w:firstLineChars="100" w:firstLine="240"/>
              <w:rPr>
                <w:rFonts w:eastAsia="ＭＳ 明朝" w:hAnsi="ＭＳ 明朝" w:cs="ヒラギノ明朝 Pro W3"/>
                <w:szCs w:val="21"/>
              </w:rPr>
            </w:pPr>
            <w:r w:rsidRPr="004F0A28">
              <w:rPr>
                <w:rFonts w:eastAsia="ＭＳ 明朝" w:hAnsi="ＭＳ 明朝" w:cs="ヒラギノ明朝 Pro W3"/>
                <w:szCs w:val="21"/>
              </w:rPr>
              <w:t>それにもかかわらず理事会は</w:t>
            </w:r>
            <w:r w:rsidRPr="004F0A28">
              <w:rPr>
                <w:rFonts w:eastAsia="ＭＳ 明朝" w:hAnsi="ＭＳ 明朝" w:cs="ヒラギノ明朝 Pro W3" w:hint="eastAsia"/>
                <w:szCs w:val="21"/>
              </w:rPr>
              <w:t>この</w:t>
            </w:r>
            <w:r w:rsidRPr="004F0A28">
              <w:rPr>
                <w:rFonts w:eastAsia="ＭＳ 明朝" w:hAnsi="ＭＳ 明朝" w:cs="ヒラギノ明朝 Pro W3"/>
                <w:szCs w:val="21"/>
              </w:rPr>
              <w:t>失敗を</w:t>
            </w:r>
            <w:r w:rsidRPr="004F0A28">
              <w:rPr>
                <w:rFonts w:eastAsia="ＭＳ 明朝" w:hAnsi="ＭＳ 明朝" w:cs="ヒラギノ明朝 Pro W3" w:hint="eastAsia"/>
                <w:szCs w:val="21"/>
              </w:rPr>
              <w:t>いまだ公に認めていません。</w:t>
            </w:r>
            <w:r w:rsidRPr="004F0A28">
              <w:rPr>
                <w:rFonts w:eastAsia="ＭＳ 明朝" w:hAnsi="ＭＳ 明朝" w:cs="ヒラギノ明朝 Pro W3"/>
                <w:szCs w:val="21"/>
              </w:rPr>
              <w:t>この先</w:t>
            </w:r>
            <w:r w:rsidRPr="004F0A28">
              <w:rPr>
                <w:rFonts w:eastAsia="ＭＳ 明朝" w:hAnsi="ＭＳ 明朝" w:cs="ヒラギノ明朝 Pro W3" w:hint="eastAsia"/>
                <w:szCs w:val="21"/>
              </w:rPr>
              <w:t>同様な</w:t>
            </w:r>
            <w:r w:rsidRPr="004F0A28">
              <w:rPr>
                <w:rFonts w:eastAsia="ＭＳ 明朝" w:hAnsi="ＭＳ 明朝" w:cs="ヒラギノ明朝 Pro W3"/>
                <w:szCs w:val="21"/>
              </w:rPr>
              <w:t>事態を起こさない</w:t>
            </w:r>
            <w:r w:rsidRPr="004F0A28">
              <w:rPr>
                <w:rFonts w:eastAsia="ＭＳ 明朝" w:hAnsi="ＭＳ 明朝" w:cs="ヒラギノ明朝 Pro W3" w:hint="eastAsia"/>
                <w:szCs w:val="21"/>
              </w:rPr>
              <w:t>ためにも、</w:t>
            </w:r>
            <w:r w:rsidRPr="004F0A28">
              <w:rPr>
                <w:rFonts w:eastAsia="ＭＳ 明朝" w:hAnsi="ＭＳ 明朝" w:cs="ヒラギノ明朝 Pro W3"/>
                <w:szCs w:val="21"/>
              </w:rPr>
              <w:t>理事会は</w:t>
            </w:r>
            <w:r w:rsidRPr="004F0A28">
              <w:rPr>
                <w:rFonts w:eastAsia="ＭＳ 明朝" w:hAnsi="ＭＳ 明朝" w:cs="ヒラギノ明朝 Pro W3" w:hint="eastAsia"/>
                <w:szCs w:val="21"/>
              </w:rPr>
              <w:t>この失策を率直に認め、その責任の所在をあきらかにすることが、今後の健全な大学運営の前提となります。</w:t>
            </w:r>
          </w:p>
        </w:tc>
      </w:tr>
    </w:tbl>
    <w:p w14:paraId="2E6A5ED9" w14:textId="77777777" w:rsidR="00743FF9" w:rsidRPr="004F0A28" w:rsidRDefault="00743FF9" w:rsidP="00743FF9">
      <w:pPr>
        <w:ind w:leftChars="50" w:left="600" w:hangingChars="200" w:hanging="480"/>
        <w:rPr>
          <w:rFonts w:hAnsi="ＭＳ 明朝" w:cs="ヒラギノ明朝 Pro W3"/>
          <w:szCs w:val="21"/>
        </w:rPr>
      </w:pPr>
    </w:p>
    <w:p w14:paraId="41C56786" w14:textId="77777777" w:rsidR="00743FF9" w:rsidRPr="004F0A28" w:rsidRDefault="00743FF9" w:rsidP="003D3909">
      <w:pPr>
        <w:pStyle w:val="a9"/>
        <w:numPr>
          <w:ilvl w:val="0"/>
          <w:numId w:val="15"/>
        </w:numPr>
        <w:ind w:leftChars="0"/>
        <w:rPr>
          <w:rFonts w:hAnsi="ＭＳ 明朝" w:cs="ヒラギノ明朝 Pro W3"/>
          <w:szCs w:val="21"/>
        </w:rPr>
      </w:pPr>
      <w:r w:rsidRPr="004F0A28">
        <w:rPr>
          <w:rFonts w:hAnsi="ＭＳ 明朝" w:cs="ヒラギノ明朝 Pro W3" w:hint="eastAsia"/>
          <w:szCs w:val="21"/>
        </w:rPr>
        <w:t>各学部の教員配置数の上限を外し、学部の事情に応じた適正な教員数の確保を可能にすること。</w:t>
      </w:r>
    </w:p>
    <w:tbl>
      <w:tblPr>
        <w:tblStyle w:val="22"/>
        <w:tblW w:w="9781" w:type="dxa"/>
        <w:tblInd w:w="562" w:type="dxa"/>
        <w:tblLook w:val="04A0" w:firstRow="1" w:lastRow="0" w:firstColumn="1" w:lastColumn="0" w:noHBand="0" w:noVBand="1"/>
      </w:tblPr>
      <w:tblGrid>
        <w:gridCol w:w="9781"/>
      </w:tblGrid>
      <w:tr w:rsidR="00743FF9" w:rsidRPr="004F0A28" w14:paraId="1431CC75" w14:textId="77777777" w:rsidTr="00743FF9">
        <w:tc>
          <w:tcPr>
            <w:tcW w:w="9781" w:type="dxa"/>
          </w:tcPr>
          <w:p w14:paraId="4D215E77"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hint="eastAsia"/>
                <w:szCs w:val="21"/>
              </w:rPr>
              <w:t>2016年に決定された教員配置数は合理的な根拠を欠いた恣意的なものでした。この数のうちに、学内諸委員会や入試業務に基本的に携わらない再雇用教員も含まれることによって、専任教員の負担が増加するばかりでなく、商学部のように設置基準数をかろうじて充たす状態の場合もあります。組合の主張はいたずらに教員数を増やせというものではなく、学部の事情に応じて必要とされる教員数を確保することが望ましい、という当たり前のものになります。</w:t>
            </w:r>
          </w:p>
        </w:tc>
      </w:tr>
    </w:tbl>
    <w:p w14:paraId="557D5415" w14:textId="77777777" w:rsidR="00743FF9" w:rsidRPr="004F0A28" w:rsidRDefault="00743FF9" w:rsidP="00743FF9">
      <w:pPr>
        <w:rPr>
          <w:rFonts w:hAnsi="ＭＳ 明朝" w:cs="ヒラギノ明朝 Pro W3"/>
          <w:szCs w:val="21"/>
        </w:rPr>
      </w:pPr>
    </w:p>
    <w:p w14:paraId="440F9095" w14:textId="77777777" w:rsidR="00743FF9" w:rsidRPr="004F0A28" w:rsidRDefault="00743FF9" w:rsidP="003D3909">
      <w:pPr>
        <w:pStyle w:val="a9"/>
        <w:numPr>
          <w:ilvl w:val="0"/>
          <w:numId w:val="16"/>
        </w:numPr>
        <w:ind w:leftChars="0"/>
        <w:rPr>
          <w:rFonts w:hAnsi="ＭＳ 明朝" w:cs="ヒラギノ明朝 Pro W3"/>
          <w:szCs w:val="21"/>
        </w:rPr>
      </w:pPr>
      <w:r w:rsidRPr="004F0A28">
        <w:rPr>
          <w:rFonts w:hAnsi="ＭＳ 明朝" w:cs="ヒラギノ明朝 Pro W3" w:hint="eastAsia"/>
          <w:szCs w:val="21"/>
        </w:rPr>
        <w:t>人事制度</w:t>
      </w:r>
      <w:r w:rsidRPr="004F0A28">
        <w:rPr>
          <w:rFonts w:hAnsi="ＭＳ 明朝" w:cs="ヒラギノ明朝 Pro W3"/>
          <w:szCs w:val="21"/>
        </w:rPr>
        <w:t>の新設・変更について</w:t>
      </w:r>
    </w:p>
    <w:p w14:paraId="242A6DA3" w14:textId="77777777" w:rsidR="00743FF9" w:rsidRPr="004F0A28" w:rsidRDefault="00743FF9" w:rsidP="003D3909">
      <w:pPr>
        <w:pStyle w:val="a9"/>
        <w:numPr>
          <w:ilvl w:val="0"/>
          <w:numId w:val="17"/>
        </w:numPr>
        <w:ind w:leftChars="0"/>
        <w:rPr>
          <w:rFonts w:hAnsi="ＭＳ 明朝" w:cs="ヒラギノ明朝 Pro W3"/>
          <w:szCs w:val="21"/>
        </w:rPr>
      </w:pPr>
      <w:r w:rsidRPr="004F0A28">
        <w:rPr>
          <w:rFonts w:hAnsi="ＭＳ 明朝" w:cs="ヒラギノ明朝 Pro W3"/>
          <w:szCs w:val="21"/>
        </w:rPr>
        <w:t>人事制度の新設・変更に</w:t>
      </w:r>
      <w:r w:rsidRPr="004F0A28">
        <w:rPr>
          <w:rFonts w:hAnsi="ＭＳ 明朝" w:cs="ヒラギノ明朝 Pro W3" w:hint="eastAsia"/>
          <w:szCs w:val="21"/>
        </w:rPr>
        <w:t>当たっては教職員組合に事前に</w:t>
      </w:r>
      <w:r w:rsidRPr="004F0A28">
        <w:rPr>
          <w:rFonts w:hAnsi="ＭＳ 明朝" w:cs="ヒラギノ明朝 Pro W3"/>
          <w:szCs w:val="21"/>
        </w:rPr>
        <w:t>案を提示し交渉すること。また、各学部教授会にも説明し、十分に意見を聞くこと。</w:t>
      </w:r>
    </w:p>
    <w:tbl>
      <w:tblPr>
        <w:tblStyle w:val="22"/>
        <w:tblW w:w="9781" w:type="dxa"/>
        <w:tblInd w:w="562" w:type="dxa"/>
        <w:tblLook w:val="04A0" w:firstRow="1" w:lastRow="0" w:firstColumn="1" w:lastColumn="0" w:noHBand="0" w:noVBand="1"/>
      </w:tblPr>
      <w:tblGrid>
        <w:gridCol w:w="9781"/>
      </w:tblGrid>
      <w:tr w:rsidR="00743FF9" w:rsidRPr="004F0A28" w14:paraId="0643606F" w14:textId="77777777" w:rsidTr="00743FF9">
        <w:tc>
          <w:tcPr>
            <w:tcW w:w="9781" w:type="dxa"/>
          </w:tcPr>
          <w:p w14:paraId="0ABCC0F6"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szCs w:val="21"/>
              </w:rPr>
              <w:t>2019年度団体交渉において</w:t>
            </w:r>
            <w:r w:rsidRPr="004F0A28">
              <w:rPr>
                <w:rFonts w:eastAsia="ＭＳ 明朝" w:hAnsi="ＭＳ 明朝" w:cs="ヒラギノ明朝 Pro W3" w:hint="eastAsia"/>
                <w:szCs w:val="21"/>
              </w:rPr>
              <w:t>「再雇用制度」に代わる新制度を検討中との発言がされていま</w:t>
            </w:r>
            <w:r w:rsidRPr="004F0A28">
              <w:rPr>
                <w:rFonts w:eastAsia="ＭＳ 明朝" w:hAnsi="ＭＳ 明朝" w:cs="ヒラギノ明朝 Pro W3" w:hint="eastAsia"/>
                <w:szCs w:val="21"/>
              </w:rPr>
              <w:lastRenderedPageBreak/>
              <w:t>す。その際、新制度については</w:t>
            </w:r>
            <w:r w:rsidRPr="004F0A28">
              <w:rPr>
                <w:rFonts w:eastAsia="ＭＳ 明朝" w:hAnsi="ＭＳ 明朝" w:cs="ヒラギノ明朝 Pro W3"/>
                <w:szCs w:val="21"/>
              </w:rPr>
              <w:t>組合に提案、交渉するという</w:t>
            </w:r>
            <w:r w:rsidRPr="004F0A28">
              <w:rPr>
                <w:rFonts w:eastAsia="ＭＳ 明朝" w:hAnsi="ＭＳ 明朝" w:cs="ヒラギノ明朝 Pro W3" w:hint="eastAsia"/>
                <w:szCs w:val="21"/>
              </w:rPr>
              <w:t>回答</w:t>
            </w:r>
            <w:r w:rsidRPr="004F0A28">
              <w:rPr>
                <w:rFonts w:eastAsia="ＭＳ 明朝" w:hAnsi="ＭＳ 明朝" w:cs="ヒラギノ明朝 Pro W3"/>
                <w:szCs w:val="21"/>
              </w:rPr>
              <w:t>があったにもかかわらず、2020年度7月31日の理事会決定（再雇用制度廃止）は組合への事前提示、交渉もなく行われたものでした。</w:t>
            </w:r>
            <w:r w:rsidRPr="004F0A28">
              <w:rPr>
                <w:rFonts w:eastAsia="ＭＳ 明朝" w:hAnsi="ＭＳ 明朝" w:cs="ヒラギノ明朝 Pro W3" w:hint="eastAsia"/>
                <w:szCs w:val="21"/>
              </w:rPr>
              <w:t>前項（１）で述べたように「再雇用制度」を</w:t>
            </w:r>
            <w:r w:rsidRPr="004F0A28">
              <w:rPr>
                <w:rFonts w:eastAsia="ＭＳ 明朝" w:hAnsi="ＭＳ 明朝" w:cs="ヒラギノ明朝 Pro W3"/>
                <w:szCs w:val="21"/>
              </w:rPr>
              <w:t>数年で</w:t>
            </w:r>
            <w:r w:rsidRPr="004F0A28">
              <w:rPr>
                <w:rFonts w:eastAsia="ＭＳ 明朝" w:hAnsi="ＭＳ 明朝" w:cs="ヒラギノ明朝 Pro W3" w:hint="eastAsia"/>
                <w:szCs w:val="21"/>
              </w:rPr>
              <w:t>「</w:t>
            </w:r>
            <w:r w:rsidRPr="004F0A28">
              <w:rPr>
                <w:rFonts w:eastAsia="ＭＳ 明朝" w:hAnsi="ＭＳ 明朝" w:cs="ヒラギノ明朝 Pro W3"/>
                <w:szCs w:val="21"/>
              </w:rPr>
              <w:t>運用停止</w:t>
            </w:r>
            <w:r w:rsidRPr="004F0A28">
              <w:rPr>
                <w:rFonts w:eastAsia="ＭＳ 明朝" w:hAnsi="ＭＳ 明朝" w:cs="ヒラギノ明朝 Pro W3" w:hint="eastAsia"/>
                <w:szCs w:val="21"/>
              </w:rPr>
              <w:t>」、さらに「廃止」した</w:t>
            </w:r>
            <w:r w:rsidRPr="004F0A28">
              <w:rPr>
                <w:rFonts w:eastAsia="ＭＳ 明朝" w:hAnsi="ＭＳ 明朝" w:cs="ヒラギノ明朝 Pro W3"/>
                <w:szCs w:val="21"/>
              </w:rPr>
              <w:t>という大失策は</w:t>
            </w:r>
            <w:r w:rsidRPr="004F0A28">
              <w:rPr>
                <w:rFonts w:eastAsia="ＭＳ 明朝" w:hAnsi="ＭＳ 明朝" w:cs="ヒラギノ明朝 Pro W3" w:hint="eastAsia"/>
                <w:szCs w:val="21"/>
              </w:rPr>
              <w:t>、そもそも</w:t>
            </w:r>
            <w:r w:rsidRPr="004F0A28">
              <w:rPr>
                <w:rFonts w:eastAsia="ＭＳ 明朝" w:hAnsi="ＭＳ 明朝" w:cs="ヒラギノ明朝 Pro W3"/>
                <w:szCs w:val="21"/>
              </w:rPr>
              <w:t>教員側の意見を</w:t>
            </w:r>
            <w:r w:rsidRPr="004F0A28">
              <w:rPr>
                <w:rFonts w:eastAsia="ＭＳ 明朝" w:hAnsi="ＭＳ 明朝" w:cs="ヒラギノ明朝 Pro W3" w:hint="eastAsia"/>
                <w:szCs w:val="21"/>
              </w:rPr>
              <w:t>まったく</w:t>
            </w:r>
            <w:r w:rsidRPr="004F0A28">
              <w:rPr>
                <w:rFonts w:eastAsia="ＭＳ 明朝" w:hAnsi="ＭＳ 明朝" w:cs="ヒラギノ明朝 Pro W3"/>
                <w:szCs w:val="21"/>
              </w:rPr>
              <w:t>無視したことにも一因があ</w:t>
            </w:r>
            <w:r w:rsidRPr="004F0A28">
              <w:rPr>
                <w:rFonts w:eastAsia="ＭＳ 明朝" w:hAnsi="ＭＳ 明朝" w:cs="ヒラギノ明朝 Pro W3" w:hint="eastAsia"/>
                <w:szCs w:val="21"/>
              </w:rPr>
              <w:t>ります。</w:t>
            </w:r>
            <w:r w:rsidRPr="004F0A28">
              <w:rPr>
                <w:rFonts w:eastAsia="ＭＳ 明朝" w:hAnsi="ＭＳ 明朝" w:cs="ヒラギノ明朝 Pro W3"/>
                <w:szCs w:val="21"/>
              </w:rPr>
              <w:t>大学という</w:t>
            </w:r>
            <w:r w:rsidRPr="004F0A28">
              <w:rPr>
                <w:rFonts w:eastAsia="ＭＳ 明朝" w:hAnsi="ＭＳ 明朝" w:cs="ヒラギノ明朝 Pro W3" w:hint="eastAsia"/>
                <w:szCs w:val="21"/>
              </w:rPr>
              <w:t>組織が</w:t>
            </w:r>
            <w:r w:rsidRPr="004F0A28">
              <w:rPr>
                <w:rFonts w:eastAsia="ＭＳ 明朝" w:hAnsi="ＭＳ 明朝" w:cs="ヒラギノ明朝 Pro W3"/>
                <w:szCs w:val="21"/>
              </w:rPr>
              <w:t>潤滑に動く</w:t>
            </w:r>
            <w:r w:rsidRPr="004F0A28">
              <w:rPr>
                <w:rFonts w:eastAsia="ＭＳ 明朝" w:hAnsi="ＭＳ 明朝" w:cs="ヒラギノ明朝 Pro W3" w:hint="eastAsia"/>
                <w:szCs w:val="21"/>
              </w:rPr>
              <w:t>ためには</w:t>
            </w:r>
            <w:r w:rsidRPr="004F0A28">
              <w:rPr>
                <w:rFonts w:eastAsia="ＭＳ 明朝" w:hAnsi="ＭＳ 明朝" w:cs="ヒラギノ明朝 Pro W3"/>
                <w:szCs w:val="21"/>
              </w:rPr>
              <w:t>教員の</w:t>
            </w:r>
            <w:r w:rsidRPr="004F0A28">
              <w:rPr>
                <w:rFonts w:eastAsia="ＭＳ 明朝" w:hAnsi="ＭＳ 明朝" w:cs="ヒラギノ明朝 Pro W3" w:hint="eastAsia"/>
                <w:szCs w:val="21"/>
              </w:rPr>
              <w:t>自発性もまた</w:t>
            </w:r>
            <w:r w:rsidRPr="004F0A28">
              <w:rPr>
                <w:rFonts w:eastAsia="ＭＳ 明朝" w:hAnsi="ＭＳ 明朝" w:cs="ヒラギノ明朝 Pro W3"/>
                <w:szCs w:val="21"/>
              </w:rPr>
              <w:t>重要な</w:t>
            </w:r>
            <w:r w:rsidRPr="004F0A28">
              <w:rPr>
                <w:rFonts w:eastAsia="ＭＳ 明朝" w:hAnsi="ＭＳ 明朝" w:cs="ヒラギノ明朝 Pro W3" w:hint="eastAsia"/>
                <w:szCs w:val="21"/>
              </w:rPr>
              <w:t>契機である</w:t>
            </w:r>
            <w:r w:rsidRPr="004F0A28">
              <w:rPr>
                <w:rFonts w:eastAsia="ＭＳ 明朝" w:hAnsi="ＭＳ 明朝" w:cs="ヒラギノ明朝 Pro W3"/>
                <w:szCs w:val="21"/>
              </w:rPr>
              <w:t>点を</w:t>
            </w:r>
            <w:r w:rsidRPr="004F0A28">
              <w:rPr>
                <w:rFonts w:eastAsia="ＭＳ 明朝" w:hAnsi="ＭＳ 明朝" w:cs="ヒラギノ明朝 Pro W3" w:hint="eastAsia"/>
                <w:szCs w:val="21"/>
              </w:rPr>
              <w:t>、</w:t>
            </w:r>
            <w:r w:rsidRPr="004F0A28">
              <w:rPr>
                <w:rFonts w:eastAsia="ＭＳ 明朝" w:hAnsi="ＭＳ 明朝" w:cs="ヒラギノ明朝 Pro W3"/>
                <w:szCs w:val="21"/>
              </w:rPr>
              <w:t>理事会は</w:t>
            </w:r>
            <w:r w:rsidRPr="004F0A28">
              <w:rPr>
                <w:rFonts w:eastAsia="ＭＳ 明朝" w:hAnsi="ＭＳ 明朝" w:cs="ヒラギノ明朝 Pro W3" w:hint="eastAsia"/>
                <w:szCs w:val="21"/>
              </w:rPr>
              <w:t>あまりに</w:t>
            </w:r>
            <w:r w:rsidRPr="004F0A28">
              <w:rPr>
                <w:rFonts w:eastAsia="ＭＳ 明朝" w:hAnsi="ＭＳ 明朝" w:cs="ヒラギノ明朝 Pro W3"/>
                <w:szCs w:val="21"/>
              </w:rPr>
              <w:t>軽視し</w:t>
            </w:r>
            <w:r w:rsidRPr="004F0A28">
              <w:rPr>
                <w:rFonts w:eastAsia="ＭＳ 明朝" w:hAnsi="ＭＳ 明朝" w:cs="ヒラギノ明朝 Pro W3" w:hint="eastAsia"/>
                <w:szCs w:val="21"/>
              </w:rPr>
              <w:t>ているのではないでしょうか。</w:t>
            </w:r>
            <w:r w:rsidRPr="004F0A28">
              <w:rPr>
                <w:rFonts w:eastAsia="ＭＳ 明朝" w:hAnsi="ＭＳ 明朝" w:cs="ヒラギノ明朝 Pro W3"/>
                <w:szCs w:val="21"/>
              </w:rPr>
              <w:t>そうした経緯を</w:t>
            </w:r>
            <w:r w:rsidRPr="004F0A28">
              <w:rPr>
                <w:rFonts w:eastAsia="ＭＳ 明朝" w:hAnsi="ＭＳ 明朝" w:cs="ヒラギノ明朝 Pro W3" w:hint="eastAsia"/>
                <w:szCs w:val="21"/>
              </w:rPr>
              <w:t>真摯に省みて、</w:t>
            </w:r>
            <w:r w:rsidRPr="004F0A28">
              <w:rPr>
                <w:rFonts w:eastAsia="ＭＳ 明朝" w:hAnsi="ＭＳ 明朝" w:cs="ヒラギノ明朝 Pro W3"/>
                <w:szCs w:val="21"/>
              </w:rPr>
              <w:t>新制度</w:t>
            </w:r>
            <w:r w:rsidRPr="004F0A28">
              <w:rPr>
                <w:rFonts w:eastAsia="ＭＳ 明朝" w:hAnsi="ＭＳ 明朝" w:cs="ヒラギノ明朝 Pro W3" w:hint="eastAsia"/>
                <w:szCs w:val="21"/>
              </w:rPr>
              <w:t>を</w:t>
            </w:r>
            <w:r w:rsidRPr="004F0A28">
              <w:rPr>
                <w:rFonts w:eastAsia="ＭＳ 明朝" w:hAnsi="ＭＳ 明朝" w:cs="ヒラギノ明朝 Pro W3"/>
                <w:szCs w:val="21"/>
              </w:rPr>
              <w:t>検討する</w:t>
            </w:r>
            <w:r w:rsidRPr="004F0A28">
              <w:rPr>
                <w:rFonts w:eastAsia="ＭＳ 明朝" w:hAnsi="ＭＳ 明朝" w:cs="ヒラギノ明朝 Pro W3" w:hint="eastAsia"/>
                <w:szCs w:val="21"/>
              </w:rPr>
              <w:t>に</w:t>
            </w:r>
            <w:r w:rsidRPr="004F0A28">
              <w:rPr>
                <w:rFonts w:eastAsia="ＭＳ 明朝" w:hAnsi="ＭＳ 明朝" w:cs="ヒラギノ明朝 Pro W3"/>
                <w:szCs w:val="21"/>
              </w:rPr>
              <w:t>当たっては</w:t>
            </w:r>
            <w:r w:rsidRPr="004F0A28">
              <w:rPr>
                <w:rFonts w:eastAsia="ＭＳ 明朝" w:hAnsi="ＭＳ 明朝" w:cs="ヒラギノ明朝 Pro W3" w:hint="eastAsia"/>
                <w:szCs w:val="21"/>
              </w:rPr>
              <w:t>、</w:t>
            </w:r>
            <w:r w:rsidRPr="004F0A28">
              <w:rPr>
                <w:rFonts w:eastAsia="ＭＳ 明朝" w:hAnsi="ＭＳ 明朝" w:cs="ヒラギノ明朝 Pro W3"/>
                <w:szCs w:val="21"/>
              </w:rPr>
              <w:t>骨子案</w:t>
            </w:r>
            <w:r w:rsidRPr="004F0A28">
              <w:rPr>
                <w:rFonts w:eastAsia="ＭＳ 明朝" w:hAnsi="ＭＳ 明朝" w:cs="ヒラギノ明朝 Pro W3" w:hint="eastAsia"/>
                <w:szCs w:val="21"/>
              </w:rPr>
              <w:t>の</w:t>
            </w:r>
            <w:r w:rsidRPr="004F0A28">
              <w:rPr>
                <w:rFonts w:eastAsia="ＭＳ 明朝" w:hAnsi="ＭＳ 明朝" w:cs="ヒラギノ明朝 Pro W3"/>
                <w:szCs w:val="21"/>
              </w:rPr>
              <w:t>段階で各学部</w:t>
            </w:r>
            <w:r w:rsidRPr="004F0A28">
              <w:rPr>
                <w:rFonts w:eastAsia="ＭＳ 明朝" w:hAnsi="ＭＳ 明朝" w:cs="ヒラギノ明朝 Pro W3" w:hint="eastAsia"/>
                <w:szCs w:val="21"/>
              </w:rPr>
              <w:t>教授会および</w:t>
            </w:r>
            <w:r w:rsidRPr="004F0A28">
              <w:rPr>
                <w:rFonts w:eastAsia="ＭＳ 明朝" w:hAnsi="ＭＳ 明朝" w:cs="ヒラギノ明朝 Pro W3"/>
                <w:szCs w:val="21"/>
              </w:rPr>
              <w:t>教職員</w:t>
            </w:r>
            <w:r w:rsidRPr="004F0A28">
              <w:rPr>
                <w:rFonts w:eastAsia="ＭＳ 明朝" w:hAnsi="ＭＳ 明朝" w:cs="ヒラギノ明朝 Pro W3" w:hint="eastAsia"/>
                <w:szCs w:val="21"/>
              </w:rPr>
              <w:t>組合</w:t>
            </w:r>
            <w:r w:rsidRPr="004F0A28">
              <w:rPr>
                <w:rFonts w:eastAsia="ＭＳ 明朝" w:hAnsi="ＭＳ 明朝" w:cs="ヒラギノ明朝 Pro W3"/>
                <w:szCs w:val="21"/>
              </w:rPr>
              <w:t>に諮り</w:t>
            </w:r>
            <w:r w:rsidRPr="004F0A28">
              <w:rPr>
                <w:rFonts w:eastAsia="ＭＳ 明朝" w:hAnsi="ＭＳ 明朝" w:cs="ヒラギノ明朝 Pro W3" w:hint="eastAsia"/>
                <w:szCs w:val="21"/>
              </w:rPr>
              <w:t>、</w:t>
            </w:r>
            <w:r w:rsidRPr="004F0A28">
              <w:rPr>
                <w:rFonts w:eastAsia="ＭＳ 明朝" w:hAnsi="ＭＳ 明朝" w:cs="ヒラギノ明朝 Pro W3"/>
                <w:szCs w:val="21"/>
              </w:rPr>
              <w:t>当事者</w:t>
            </w:r>
            <w:r w:rsidRPr="004F0A28">
              <w:rPr>
                <w:rFonts w:eastAsia="ＭＳ 明朝" w:hAnsi="ＭＳ 明朝" w:cs="ヒラギノ明朝 Pro W3" w:hint="eastAsia"/>
                <w:szCs w:val="21"/>
              </w:rPr>
              <w:t>である</w:t>
            </w:r>
            <w:r w:rsidRPr="004F0A28">
              <w:rPr>
                <w:rFonts w:eastAsia="ＭＳ 明朝" w:hAnsi="ＭＳ 明朝" w:cs="ヒラギノ明朝 Pro W3"/>
                <w:szCs w:val="21"/>
              </w:rPr>
              <w:t>教員の</w:t>
            </w:r>
            <w:r w:rsidRPr="004F0A28">
              <w:rPr>
                <w:rFonts w:eastAsia="ＭＳ 明朝" w:hAnsi="ＭＳ 明朝" w:cs="ヒラギノ明朝 Pro W3" w:hint="eastAsia"/>
                <w:szCs w:val="21"/>
              </w:rPr>
              <w:t>意見を聴取し、</w:t>
            </w:r>
            <w:r w:rsidRPr="004F0A28">
              <w:rPr>
                <w:rFonts w:eastAsia="ＭＳ 明朝" w:hAnsi="ＭＳ 明朝" w:cs="ヒラギノ明朝 Pro W3"/>
                <w:szCs w:val="21"/>
              </w:rPr>
              <w:t>これを充分に</w:t>
            </w:r>
            <w:r w:rsidRPr="004F0A28">
              <w:rPr>
                <w:rFonts w:eastAsia="ＭＳ 明朝" w:hAnsi="ＭＳ 明朝" w:cs="ヒラギノ明朝 Pro W3" w:hint="eastAsia"/>
                <w:szCs w:val="21"/>
              </w:rPr>
              <w:t>反映させて</w:t>
            </w:r>
            <w:r w:rsidRPr="004F0A28">
              <w:rPr>
                <w:rFonts w:eastAsia="ＭＳ 明朝" w:hAnsi="ＭＳ 明朝" w:cs="ヒラギノ明朝 Pro W3"/>
                <w:szCs w:val="21"/>
              </w:rPr>
              <w:t>ゆくべきで</w:t>
            </w:r>
            <w:r w:rsidRPr="004F0A28">
              <w:rPr>
                <w:rFonts w:eastAsia="ＭＳ 明朝" w:hAnsi="ＭＳ 明朝" w:cs="ヒラギノ明朝 Pro W3" w:hint="eastAsia"/>
                <w:szCs w:val="21"/>
              </w:rPr>
              <w:t>す</w:t>
            </w:r>
            <w:r w:rsidRPr="004F0A28">
              <w:rPr>
                <w:rFonts w:eastAsia="ＭＳ 明朝" w:hAnsi="ＭＳ 明朝" w:cs="ヒラギノ明朝 Pro W3"/>
                <w:szCs w:val="21"/>
              </w:rPr>
              <w:t>。</w:t>
            </w:r>
          </w:p>
        </w:tc>
      </w:tr>
    </w:tbl>
    <w:p w14:paraId="61D7253D" w14:textId="77777777" w:rsidR="00743FF9" w:rsidRPr="004F0A28" w:rsidRDefault="00743FF9" w:rsidP="00743FF9">
      <w:pPr>
        <w:rPr>
          <w:rFonts w:hAnsi="ＭＳ 明朝" w:cs="ヒラギノ明朝 Pro W3"/>
          <w:szCs w:val="21"/>
        </w:rPr>
      </w:pPr>
    </w:p>
    <w:p w14:paraId="15BC87BA" w14:textId="77777777" w:rsidR="00743FF9" w:rsidRPr="004F0A28" w:rsidRDefault="00743FF9" w:rsidP="003D3909">
      <w:pPr>
        <w:pStyle w:val="a9"/>
        <w:numPr>
          <w:ilvl w:val="0"/>
          <w:numId w:val="18"/>
        </w:numPr>
        <w:ind w:leftChars="0"/>
        <w:rPr>
          <w:rFonts w:hAnsi="ＭＳ 明朝" w:cs="ヒラギノ明朝 Pro W3"/>
          <w:szCs w:val="21"/>
        </w:rPr>
      </w:pPr>
      <w:r w:rsidRPr="004F0A28">
        <w:rPr>
          <w:rFonts w:hAnsi="ＭＳ 明朝" w:cs="ヒラギノ明朝 Pro W3"/>
          <w:szCs w:val="21"/>
        </w:rPr>
        <w:t>65</w:t>
      </w:r>
      <w:r w:rsidRPr="004F0A28">
        <w:rPr>
          <w:rFonts w:hAnsi="ＭＳ 明朝" w:cs="ヒラギノ明朝 Pro W3" w:hint="eastAsia"/>
          <w:szCs w:val="21"/>
        </w:rPr>
        <w:t>歳定年のあとも</w:t>
      </w:r>
      <w:r w:rsidRPr="004F0A28">
        <w:rPr>
          <w:rFonts w:hAnsi="ＭＳ 明朝" w:cs="ヒラギノ明朝 Pro W3"/>
          <w:szCs w:val="21"/>
        </w:rPr>
        <w:t>各学部の審査基準を</w:t>
      </w:r>
      <w:r w:rsidRPr="004F0A28">
        <w:rPr>
          <w:rFonts w:hAnsi="ＭＳ 明朝" w:cs="ヒラギノ明朝 Pro W3" w:hint="eastAsia"/>
          <w:szCs w:val="21"/>
        </w:rPr>
        <w:t>満たし</w:t>
      </w:r>
      <w:r w:rsidRPr="004F0A28">
        <w:rPr>
          <w:rFonts w:hAnsi="ＭＳ 明朝" w:cs="ヒラギノ明朝 Pro W3"/>
          <w:szCs w:val="21"/>
        </w:rPr>
        <w:t>本人が</w:t>
      </w:r>
      <w:r w:rsidRPr="004F0A28">
        <w:rPr>
          <w:rFonts w:hAnsi="ＭＳ 明朝" w:cs="ヒラギノ明朝 Pro W3" w:hint="eastAsia"/>
          <w:szCs w:val="21"/>
        </w:rPr>
        <w:t>希望する場合には，</w:t>
      </w:r>
      <w:r w:rsidRPr="004F0A28">
        <w:rPr>
          <w:rFonts w:hAnsi="ＭＳ 明朝" w:cs="ヒラギノ明朝 Pro W3"/>
          <w:szCs w:val="21"/>
        </w:rPr>
        <w:t>雇用条件</w:t>
      </w:r>
      <w:r w:rsidRPr="004F0A28">
        <w:rPr>
          <w:rFonts w:hAnsi="ＭＳ 明朝" w:cs="ヒラギノ明朝 Pro W3" w:hint="eastAsia"/>
          <w:szCs w:val="21"/>
        </w:rPr>
        <w:t>を低下させることなく</w:t>
      </w:r>
      <w:r w:rsidRPr="004F0A28">
        <w:rPr>
          <w:rFonts w:hAnsi="ＭＳ 明朝" w:cs="ヒラギノ明朝 Pro W3"/>
          <w:szCs w:val="21"/>
        </w:rPr>
        <w:t>70</w:t>
      </w:r>
      <w:r w:rsidRPr="004F0A28">
        <w:rPr>
          <w:rFonts w:hAnsi="ＭＳ 明朝" w:cs="ヒラギノ明朝 Pro W3" w:hint="eastAsia"/>
          <w:szCs w:val="21"/>
        </w:rPr>
        <w:t>歳まで</w:t>
      </w:r>
      <w:r w:rsidRPr="004F0A28">
        <w:rPr>
          <w:rFonts w:hAnsi="ＭＳ 明朝" w:cs="ヒラギノ明朝 Pro W3"/>
          <w:szCs w:val="21"/>
        </w:rPr>
        <w:t>働けるよう</w:t>
      </w:r>
      <w:r w:rsidRPr="004F0A28">
        <w:rPr>
          <w:rFonts w:hAnsi="ＭＳ 明朝" w:cs="ヒラギノ明朝 Pro W3" w:hint="eastAsia"/>
          <w:szCs w:val="21"/>
        </w:rPr>
        <w:t>保証すること</w:t>
      </w:r>
      <w:r w:rsidRPr="004F0A28">
        <w:rPr>
          <w:rFonts w:hAnsi="ＭＳ 明朝" w:cs="ヒラギノ明朝 Pro W3"/>
          <w:szCs w:val="21"/>
        </w:rPr>
        <w:t>。定年延長制度の廃止からの制度変更に伴い発生した不利益に対しては補償</w:t>
      </w:r>
      <w:r w:rsidRPr="004F0A28">
        <w:rPr>
          <w:rFonts w:hAnsi="ＭＳ 明朝" w:cs="ヒラギノ明朝 Pro W3" w:hint="eastAsia"/>
          <w:szCs w:val="21"/>
        </w:rPr>
        <w:t>措置を講ずること。</w:t>
      </w:r>
    </w:p>
    <w:tbl>
      <w:tblPr>
        <w:tblStyle w:val="22"/>
        <w:tblW w:w="9781" w:type="dxa"/>
        <w:tblInd w:w="562" w:type="dxa"/>
        <w:tblLook w:val="04A0" w:firstRow="1" w:lastRow="0" w:firstColumn="1" w:lastColumn="0" w:noHBand="0" w:noVBand="1"/>
      </w:tblPr>
      <w:tblGrid>
        <w:gridCol w:w="9781"/>
      </w:tblGrid>
      <w:tr w:rsidR="00743FF9" w:rsidRPr="004F0A28" w14:paraId="36F2C997" w14:textId="77777777" w:rsidTr="00743FF9">
        <w:tc>
          <w:tcPr>
            <w:tcW w:w="9781" w:type="dxa"/>
          </w:tcPr>
          <w:p w14:paraId="7CAFB9FE"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szCs w:val="21"/>
              </w:rPr>
              <w:t>「</w:t>
            </w:r>
            <w:r w:rsidRPr="004F0A28">
              <w:rPr>
                <w:rFonts w:eastAsia="ＭＳ 明朝" w:hAnsi="ＭＳ 明朝" w:cs="ヒラギノ明朝 Pro W3" w:hint="eastAsia"/>
                <w:szCs w:val="21"/>
              </w:rPr>
              <w:t>定年延長制度」の</w:t>
            </w:r>
            <w:r w:rsidRPr="004F0A28">
              <w:rPr>
                <w:rFonts w:eastAsia="ＭＳ 明朝" w:hAnsi="ＭＳ 明朝" w:cs="ヒラギノ明朝 Pro W3"/>
                <w:szCs w:val="21"/>
              </w:rPr>
              <w:t>廃止に</w:t>
            </w:r>
            <w:r w:rsidRPr="004F0A28">
              <w:rPr>
                <w:rFonts w:eastAsia="ＭＳ 明朝" w:hAnsi="ＭＳ 明朝" w:cs="ヒラギノ明朝 Pro W3" w:hint="eastAsia"/>
                <w:szCs w:val="21"/>
              </w:rPr>
              <w:t>伴い人生計画の</w:t>
            </w:r>
            <w:r w:rsidRPr="004F0A28">
              <w:rPr>
                <w:rFonts w:eastAsia="ＭＳ 明朝" w:hAnsi="ＭＳ 明朝" w:cs="ヒラギノ明朝 Pro W3"/>
                <w:szCs w:val="21"/>
              </w:rPr>
              <w:t>大幅</w:t>
            </w:r>
            <w:r w:rsidRPr="004F0A28">
              <w:rPr>
                <w:rFonts w:eastAsia="ＭＳ 明朝" w:hAnsi="ＭＳ 明朝" w:cs="ヒラギノ明朝 Pro W3" w:hint="eastAsia"/>
                <w:szCs w:val="21"/>
              </w:rPr>
              <w:t>な</w:t>
            </w:r>
            <w:r w:rsidRPr="004F0A28">
              <w:rPr>
                <w:rFonts w:eastAsia="ＭＳ 明朝" w:hAnsi="ＭＳ 明朝" w:cs="ヒラギノ明朝 Pro W3"/>
                <w:szCs w:val="21"/>
              </w:rPr>
              <w:t>変更を</w:t>
            </w:r>
            <w:r w:rsidRPr="004F0A28">
              <w:rPr>
                <w:rFonts w:eastAsia="ＭＳ 明朝" w:hAnsi="ＭＳ 明朝" w:cs="ヒラギノ明朝 Pro W3" w:hint="eastAsia"/>
                <w:szCs w:val="21"/>
              </w:rPr>
              <w:t>迫られている</w:t>
            </w:r>
            <w:r w:rsidRPr="004F0A28">
              <w:rPr>
                <w:rFonts w:eastAsia="ＭＳ 明朝" w:hAnsi="ＭＳ 明朝" w:cs="ヒラギノ明朝 Pro W3"/>
                <w:szCs w:val="21"/>
              </w:rPr>
              <w:t>教員</w:t>
            </w:r>
            <w:r w:rsidRPr="004F0A28">
              <w:rPr>
                <w:rFonts w:eastAsia="ＭＳ 明朝" w:hAnsi="ＭＳ 明朝" w:cs="ヒラギノ明朝 Pro W3" w:hint="eastAsia"/>
                <w:szCs w:val="21"/>
              </w:rPr>
              <w:t>が</w:t>
            </w:r>
            <w:r w:rsidRPr="004F0A28">
              <w:rPr>
                <w:rFonts w:eastAsia="ＭＳ 明朝" w:hAnsi="ＭＳ 明朝" w:cs="ヒラギノ明朝 Pro W3"/>
                <w:szCs w:val="21"/>
              </w:rPr>
              <w:t>出ている</w:t>
            </w:r>
            <w:r w:rsidRPr="004F0A28">
              <w:rPr>
                <w:rFonts w:eastAsia="ＭＳ 明朝" w:hAnsi="ＭＳ 明朝" w:cs="ヒラギノ明朝 Pro W3" w:hint="eastAsia"/>
                <w:szCs w:val="21"/>
              </w:rPr>
              <w:t>現状</w:t>
            </w:r>
            <w:r w:rsidRPr="004F0A28">
              <w:rPr>
                <w:rFonts w:eastAsia="ＭＳ 明朝" w:hAnsi="ＭＳ 明朝" w:cs="ヒラギノ明朝 Pro W3"/>
                <w:szCs w:val="21"/>
              </w:rPr>
              <w:t>を勘案し</w:t>
            </w:r>
            <w:r w:rsidRPr="004F0A28">
              <w:rPr>
                <w:rFonts w:eastAsia="ＭＳ 明朝" w:hAnsi="ＭＳ 明朝" w:cs="ヒラギノ明朝 Pro W3" w:hint="eastAsia"/>
                <w:szCs w:val="21"/>
              </w:rPr>
              <w:t>、</w:t>
            </w:r>
            <w:r w:rsidRPr="004F0A28">
              <w:rPr>
                <w:rFonts w:eastAsia="ＭＳ 明朝" w:hAnsi="ＭＳ 明朝" w:cs="ヒラギノ明朝 Pro W3"/>
                <w:szCs w:val="21"/>
              </w:rPr>
              <w:t>その補償</w:t>
            </w:r>
            <w:r w:rsidRPr="004F0A28">
              <w:rPr>
                <w:rFonts w:eastAsia="ＭＳ 明朝" w:hAnsi="ＭＳ 明朝" w:cs="ヒラギノ明朝 Pro W3" w:hint="eastAsia"/>
                <w:szCs w:val="21"/>
              </w:rPr>
              <w:t>措置を講ずるべきです。</w:t>
            </w:r>
          </w:p>
          <w:p w14:paraId="7C7F33CA" w14:textId="77777777" w:rsidR="00743FF9" w:rsidRPr="004F0A28" w:rsidRDefault="00743FF9" w:rsidP="00192C88">
            <w:pPr>
              <w:ind w:firstLineChars="100" w:firstLine="240"/>
              <w:rPr>
                <w:rFonts w:eastAsia="ＭＳ 明朝" w:hAnsi="ＭＳ 明朝" w:cs="ヒラギノ明朝 Pro W3"/>
                <w:szCs w:val="21"/>
              </w:rPr>
            </w:pPr>
            <w:r w:rsidRPr="004F0A28">
              <w:rPr>
                <w:rFonts w:eastAsia="ＭＳ 明朝" w:hAnsi="ＭＳ 明朝" w:cs="ヒラギノ明朝 Pro W3"/>
                <w:szCs w:val="21"/>
              </w:rPr>
              <w:t>日本大学が</w:t>
            </w:r>
            <w:r w:rsidRPr="004F0A28">
              <w:rPr>
                <w:rFonts w:eastAsia="ＭＳ 明朝" w:hAnsi="ＭＳ 明朝" w:cs="ヒラギノ明朝 Pro W3" w:hint="eastAsia"/>
                <w:szCs w:val="21"/>
              </w:rPr>
              <w:t>「</w:t>
            </w:r>
            <w:r w:rsidRPr="004F0A28">
              <w:rPr>
                <w:rFonts w:eastAsia="ＭＳ 明朝" w:hAnsi="ＭＳ 明朝" w:cs="ヒラギノ明朝 Pro W3"/>
                <w:szCs w:val="21"/>
              </w:rPr>
              <w:t>働きがい</w:t>
            </w:r>
            <w:r w:rsidRPr="004F0A28">
              <w:rPr>
                <w:rFonts w:eastAsia="ＭＳ 明朝" w:hAnsi="ＭＳ 明朝" w:cs="ヒラギノ明朝 Pro W3" w:hint="eastAsia"/>
                <w:szCs w:val="21"/>
              </w:rPr>
              <w:t>」の</w:t>
            </w:r>
            <w:r w:rsidRPr="004F0A28">
              <w:rPr>
                <w:rFonts w:eastAsia="ＭＳ 明朝" w:hAnsi="ＭＳ 明朝" w:cs="ヒラギノ明朝 Pro W3"/>
                <w:szCs w:val="21"/>
              </w:rPr>
              <w:t>ある大学として</w:t>
            </w:r>
            <w:r w:rsidRPr="004F0A28">
              <w:rPr>
                <w:rFonts w:eastAsia="ＭＳ 明朝" w:hAnsi="ＭＳ 明朝" w:cs="ヒラギノ明朝 Pro W3" w:hint="eastAsia"/>
                <w:szCs w:val="21"/>
              </w:rPr>
              <w:t>多くの教員に</w:t>
            </w:r>
            <w:r w:rsidRPr="004F0A28">
              <w:rPr>
                <w:rFonts w:eastAsia="ＭＳ 明朝" w:hAnsi="ＭＳ 明朝" w:cs="ヒラギノ明朝 Pro W3"/>
                <w:szCs w:val="21"/>
              </w:rPr>
              <w:t>積極的に捉えられるよう変えて</w:t>
            </w:r>
            <w:r w:rsidRPr="004F0A28">
              <w:rPr>
                <w:rFonts w:eastAsia="ＭＳ 明朝" w:hAnsi="ＭＳ 明朝" w:cs="ヒラギノ明朝 Pro W3" w:hint="eastAsia"/>
                <w:szCs w:val="21"/>
              </w:rPr>
              <w:t>ゆくことは、</w:t>
            </w:r>
            <w:r w:rsidRPr="004F0A28">
              <w:rPr>
                <w:rFonts w:eastAsia="ＭＳ 明朝" w:hAnsi="ＭＳ 明朝" w:cs="ヒラギノ明朝 Pro W3"/>
                <w:szCs w:val="21"/>
              </w:rPr>
              <w:t>日本大学の</w:t>
            </w:r>
            <w:r w:rsidRPr="004F0A28">
              <w:rPr>
                <w:rFonts w:eastAsia="ＭＳ 明朝" w:hAnsi="ＭＳ 明朝" w:cs="ヒラギノ明朝 Pro W3" w:hint="eastAsia"/>
                <w:szCs w:val="21"/>
              </w:rPr>
              <w:t>発展にとっても</w:t>
            </w:r>
            <w:r w:rsidRPr="004F0A28">
              <w:rPr>
                <w:rFonts w:eastAsia="ＭＳ 明朝" w:hAnsi="ＭＳ 明朝" w:cs="ヒラギノ明朝 Pro W3"/>
                <w:szCs w:val="21"/>
              </w:rPr>
              <w:t>不可欠の</w:t>
            </w:r>
            <w:r w:rsidRPr="004F0A28">
              <w:rPr>
                <w:rFonts w:eastAsia="ＭＳ 明朝" w:hAnsi="ＭＳ 明朝" w:cs="ヒラギノ明朝 Pro W3" w:hint="eastAsia"/>
                <w:szCs w:val="21"/>
              </w:rPr>
              <w:t>条件になります。</w:t>
            </w:r>
          </w:p>
        </w:tc>
      </w:tr>
    </w:tbl>
    <w:p w14:paraId="1B2C6D6A" w14:textId="77777777" w:rsidR="00743FF9" w:rsidRPr="004F0A28" w:rsidRDefault="00743FF9" w:rsidP="00743FF9">
      <w:pPr>
        <w:rPr>
          <w:rFonts w:hAnsi="ＭＳ 明朝" w:cs="Helvetica"/>
          <w:b/>
          <w:kern w:val="0"/>
          <w:sz w:val="22"/>
        </w:rPr>
      </w:pPr>
    </w:p>
    <w:p w14:paraId="126E40E5" w14:textId="77777777" w:rsidR="00743FF9" w:rsidRPr="004F0A28" w:rsidRDefault="00743FF9" w:rsidP="003D3909">
      <w:pPr>
        <w:pStyle w:val="a9"/>
        <w:numPr>
          <w:ilvl w:val="0"/>
          <w:numId w:val="18"/>
        </w:numPr>
        <w:ind w:leftChars="0"/>
        <w:rPr>
          <w:rFonts w:hAnsi="ＭＳ 明朝" w:cs="ヒラギノ明朝 Pro W3"/>
          <w:szCs w:val="21"/>
        </w:rPr>
      </w:pPr>
      <w:r w:rsidRPr="004F0A28">
        <w:rPr>
          <w:rFonts w:hAnsi="ＭＳ 明朝" w:cs="ヒラギノ明朝 Pro W3"/>
          <w:szCs w:val="21"/>
        </w:rPr>
        <w:t>各学部の特任教授にかかる人件費比率を教員（非常勤講師を除く）人件費総額の平均6％を上限とする基本方針を撤廃すること。</w:t>
      </w:r>
    </w:p>
    <w:tbl>
      <w:tblPr>
        <w:tblStyle w:val="22"/>
        <w:tblW w:w="9781" w:type="dxa"/>
        <w:tblInd w:w="562" w:type="dxa"/>
        <w:tblLook w:val="04A0" w:firstRow="1" w:lastRow="0" w:firstColumn="1" w:lastColumn="0" w:noHBand="0" w:noVBand="1"/>
      </w:tblPr>
      <w:tblGrid>
        <w:gridCol w:w="9781"/>
      </w:tblGrid>
      <w:tr w:rsidR="00743FF9" w:rsidRPr="004F0A28" w14:paraId="64FBE6FB" w14:textId="77777777" w:rsidTr="00743FF9">
        <w:tc>
          <w:tcPr>
            <w:tcW w:w="9781" w:type="dxa"/>
          </w:tcPr>
          <w:p w14:paraId="2ABC4C50" w14:textId="77777777" w:rsidR="00743FF9" w:rsidRPr="004F0A28" w:rsidRDefault="00743FF9" w:rsidP="00192C88">
            <w:pPr>
              <w:rPr>
                <w:rFonts w:eastAsia="ＭＳ 明朝" w:hAnsi="ＭＳ 明朝"/>
              </w:rPr>
            </w:pPr>
            <w:r w:rsidRPr="004F0A28">
              <w:rPr>
                <w:rFonts w:eastAsia="ＭＳ 明朝" w:hAnsi="ＭＳ 明朝" w:hint="eastAsia"/>
              </w:rPr>
              <w:t>2020年7月31日開催の理事会において、特任教授の月手当は50万円を上限とすることが定められました。しかし、一方で特任教授にかかる人件費比率を教員人件費総額（非常勤講師を除く）の平均</w:t>
            </w:r>
            <w:r w:rsidRPr="004F0A28">
              <w:rPr>
                <w:rFonts w:eastAsia="ＭＳ 明朝" w:hAnsi="ＭＳ 明朝"/>
              </w:rPr>
              <w:t>6</w:t>
            </w:r>
            <w:r w:rsidRPr="004F0A28">
              <w:rPr>
                <w:rFonts w:eastAsia="ＭＳ 明朝" w:hAnsi="ＭＳ 明朝" w:hint="eastAsia"/>
              </w:rPr>
              <w:t>％を上限とすることが決められました。</w:t>
            </w:r>
          </w:p>
          <w:p w14:paraId="14C8589B" w14:textId="77777777" w:rsidR="00743FF9" w:rsidRPr="004F0A28" w:rsidRDefault="00743FF9" w:rsidP="00192C88">
            <w:pPr>
              <w:ind w:firstLineChars="100" w:firstLine="240"/>
              <w:rPr>
                <w:rFonts w:eastAsia="ＭＳ 明朝" w:hAnsi="ＭＳ 明朝" w:cs="ヒラギノ明朝 Pro W3"/>
                <w:szCs w:val="21"/>
                <w:highlight w:val="cyan"/>
              </w:rPr>
            </w:pPr>
            <w:r w:rsidRPr="004F0A28">
              <w:rPr>
                <w:rFonts w:eastAsia="ＭＳ 明朝" w:hAnsi="ＭＳ 明朝" w:hint="eastAsia"/>
              </w:rPr>
              <w:t>特任教授にかかる人件費比率を設定すると、各学部において必要とされる特任教授を採用しようとした際に人数を抑制せざるを得なくなったり、月手当を引き下げざるを得なくなったりします。このような制限は、各学部における人事計画を立てにくくするばかりか、必要な人材の確保の妨げにもなり本学の教育の質を低下させることにもつながります。また、特任教授に採用される年度によって月手当が変更されるような恐れもあります。各学部における人材確保の妨げとなり、不公平な待遇をもたらすような基本方針は改めるべきです。</w:t>
            </w:r>
          </w:p>
        </w:tc>
      </w:tr>
    </w:tbl>
    <w:p w14:paraId="2ED91FA0" w14:textId="77777777" w:rsidR="00743FF9" w:rsidRPr="004F0A28" w:rsidRDefault="00743FF9" w:rsidP="00743FF9">
      <w:pPr>
        <w:rPr>
          <w:rFonts w:hAnsi="ＭＳ 明朝" w:cs="Helvetica"/>
          <w:b/>
          <w:kern w:val="0"/>
          <w:szCs w:val="21"/>
        </w:rPr>
      </w:pPr>
    </w:p>
    <w:p w14:paraId="5A9EFAF1" w14:textId="77777777" w:rsidR="00743FF9" w:rsidRPr="00FA49CC" w:rsidRDefault="00743FF9" w:rsidP="00743FF9">
      <w:pPr>
        <w:jc w:val="left"/>
        <w:rPr>
          <w:rFonts w:hAnsi="ＭＳ 明朝" w:cs="Helvetica"/>
          <w:kern w:val="0"/>
          <w:szCs w:val="21"/>
        </w:rPr>
      </w:pPr>
      <w:r>
        <w:rPr>
          <w:rFonts w:hAnsi="ＭＳ 明朝" w:cs="Helvetica" w:hint="eastAsia"/>
          <w:kern w:val="0"/>
          <w:szCs w:val="21"/>
        </w:rPr>
        <w:t>（４）</w:t>
      </w:r>
      <w:r w:rsidRPr="00FA49CC">
        <w:rPr>
          <w:rFonts w:hAnsi="ＭＳ 明朝" w:cs="Helvetica" w:hint="eastAsia"/>
          <w:kern w:val="0"/>
          <w:szCs w:val="21"/>
        </w:rPr>
        <w:t>行動計画に管理職に占める女性比率目標を日本大学全体で</w:t>
      </w:r>
      <w:r w:rsidRPr="00FA49CC">
        <w:rPr>
          <w:rFonts w:hAnsi="ＭＳ 明朝" w:cs="Helvetica"/>
          <w:kern w:val="0"/>
          <w:szCs w:val="21"/>
        </w:rPr>
        <w:t>30%として明示すること。</w:t>
      </w:r>
    </w:p>
    <w:p w14:paraId="200DC3C6" w14:textId="77777777" w:rsidR="00743FF9" w:rsidRPr="004F0A28" w:rsidRDefault="00743FF9" w:rsidP="003D3909">
      <w:pPr>
        <w:pStyle w:val="a9"/>
        <w:numPr>
          <w:ilvl w:val="0"/>
          <w:numId w:val="59"/>
        </w:numPr>
        <w:ind w:leftChars="0"/>
        <w:rPr>
          <w:rFonts w:hAnsi="ＭＳ 明朝" w:cs="Helvetica"/>
          <w:kern w:val="0"/>
          <w:szCs w:val="21"/>
        </w:rPr>
      </w:pPr>
      <w:r w:rsidRPr="004F0A28">
        <w:rPr>
          <w:rFonts w:hAnsi="ＭＳ 明朝" w:cs="Helvetica" w:hint="eastAsia"/>
          <w:kern w:val="0"/>
          <w:szCs w:val="21"/>
        </w:rPr>
        <w:t>女性管理職人数・新規採用者男女比などの現状データを継続的に公開すること。</w:t>
      </w:r>
    </w:p>
    <w:p w14:paraId="4B1C3CB3" w14:textId="77777777" w:rsidR="00743FF9" w:rsidRPr="004F0A28" w:rsidRDefault="00743FF9" w:rsidP="003D3909">
      <w:pPr>
        <w:pStyle w:val="a9"/>
        <w:numPr>
          <w:ilvl w:val="0"/>
          <w:numId w:val="59"/>
        </w:numPr>
        <w:ind w:leftChars="0"/>
        <w:rPr>
          <w:rFonts w:hAnsi="ＭＳ 明朝" w:cs="Helvetica"/>
          <w:kern w:val="0"/>
          <w:szCs w:val="21"/>
        </w:rPr>
      </w:pPr>
      <w:r w:rsidRPr="004F0A28">
        <w:rPr>
          <w:rFonts w:hAnsi="ＭＳ 明朝" w:cs="Helvetica" w:hint="eastAsia"/>
          <w:kern w:val="0"/>
          <w:szCs w:val="21"/>
        </w:rPr>
        <w:t>採用された女性教職員のフォローアップ体制を強化し、その実効性を担保するために「メンターシップ制度」を導入すること。</w:t>
      </w:r>
    </w:p>
    <w:p w14:paraId="15517A98" w14:textId="77777777" w:rsidR="00743FF9" w:rsidRPr="004F0A28" w:rsidRDefault="00743FF9" w:rsidP="003D3909">
      <w:pPr>
        <w:pStyle w:val="a9"/>
        <w:numPr>
          <w:ilvl w:val="0"/>
          <w:numId w:val="59"/>
        </w:numPr>
        <w:ind w:leftChars="0"/>
        <w:rPr>
          <w:rFonts w:hAnsi="ＭＳ 明朝" w:cs="Helvetica"/>
          <w:kern w:val="0"/>
          <w:szCs w:val="21"/>
        </w:rPr>
      </w:pPr>
      <w:r w:rsidRPr="004F0A28">
        <w:rPr>
          <w:rFonts w:hAnsi="ＭＳ 明朝" w:cs="Helvetica" w:hint="eastAsia"/>
          <w:kern w:val="0"/>
          <w:szCs w:val="21"/>
        </w:rPr>
        <w:t>「男女共同参画委員会」を各部科校に設置すること。</w:t>
      </w:r>
    </w:p>
    <w:tbl>
      <w:tblPr>
        <w:tblStyle w:val="22"/>
        <w:tblW w:w="9781" w:type="dxa"/>
        <w:tblInd w:w="562" w:type="dxa"/>
        <w:tblLook w:val="04A0" w:firstRow="1" w:lastRow="0" w:firstColumn="1" w:lastColumn="0" w:noHBand="0" w:noVBand="1"/>
      </w:tblPr>
      <w:tblGrid>
        <w:gridCol w:w="9781"/>
      </w:tblGrid>
      <w:tr w:rsidR="00743FF9" w:rsidRPr="004F0A28" w14:paraId="24FDDCAA" w14:textId="77777777" w:rsidTr="00743FF9">
        <w:tc>
          <w:tcPr>
            <w:tcW w:w="9781" w:type="dxa"/>
          </w:tcPr>
          <w:p w14:paraId="71D8CB58"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hint="eastAsia"/>
                <w:szCs w:val="21"/>
              </w:rPr>
              <w:t>日本大学では2020年に「女性活躍推進法に基づく一般事業主行動計画」が策定されました。2023年度（令和5年度）までに達成すべき目標は「①管理職に占める女性比率を10％以上にする」「②有給休暇取得率を50％以上にする」とされています。日本大学では、女性労働者</w:t>
            </w:r>
            <w:r w:rsidRPr="004F0A28">
              <w:rPr>
                <w:rFonts w:eastAsia="ＭＳ 明朝" w:hAnsi="ＭＳ 明朝" w:cs="ヒラギノ明朝 Pro W3"/>
                <w:szCs w:val="21"/>
              </w:rPr>
              <w:t>45.8</w:t>
            </w:r>
            <w:r w:rsidRPr="004F0A28">
              <w:rPr>
                <w:rFonts w:eastAsia="ＭＳ 明朝" w:hAnsi="ＭＳ 明朝" w:cs="ヒラギノ明朝 Pro W3" w:hint="eastAsia"/>
                <w:szCs w:val="21"/>
              </w:rPr>
              <w:t>％を有する組織です。この数字は非常勤・任期制教職員を含めている数値で</w:t>
            </w:r>
            <w:r w:rsidRPr="004F0A28">
              <w:rPr>
                <w:rFonts w:eastAsia="ＭＳ 明朝" w:hAnsi="ＭＳ 明朝" w:cs="ヒラギノ明朝 Pro W3" w:hint="eastAsia"/>
                <w:szCs w:val="21"/>
              </w:rPr>
              <w:lastRenderedPageBreak/>
              <w:t>はありますが、その点を考慮しても、管理職10％はきわめて低い目標値です。2023年度（令和5年度）までに達成する目標として、妥当性のある数値であるならばその合理的理由を説明してください。また、「男女共同参画委員会」・「メンターシップ制度」など、実効性のある委員会・制度を各部下校に設置・運営するよう、法人が指示を行ってください。</w:t>
            </w:r>
          </w:p>
        </w:tc>
      </w:tr>
    </w:tbl>
    <w:p w14:paraId="3A073C9A" w14:textId="77777777" w:rsidR="00743FF9" w:rsidRPr="004F0A28" w:rsidRDefault="00743FF9" w:rsidP="00743FF9">
      <w:pPr>
        <w:rPr>
          <w:rFonts w:hAnsi="ＭＳ 明朝" w:cs="Helvetica"/>
          <w:b/>
          <w:kern w:val="0"/>
          <w:sz w:val="22"/>
        </w:rPr>
      </w:pPr>
    </w:p>
    <w:p w14:paraId="42ACA76D" w14:textId="77777777" w:rsidR="00743FF9" w:rsidRPr="004F0A28" w:rsidRDefault="00743FF9" w:rsidP="00743FF9">
      <w:pPr>
        <w:pStyle w:val="2"/>
        <w:rPr>
          <w:rFonts w:ascii="ＭＳ 明朝" w:eastAsia="ＭＳ 明朝" w:hAnsi="ＭＳ 明朝" w:cs="ヒラギノ角ゴ Pro W3"/>
          <w:b w:val="0"/>
          <w:sz w:val="22"/>
        </w:rPr>
      </w:pPr>
      <w:bookmarkStart w:id="15" w:name="_Toc75387934"/>
      <w:r w:rsidRPr="004F0A28">
        <w:rPr>
          <w:rFonts w:ascii="ＭＳ 明朝" w:eastAsia="ＭＳ 明朝" w:hAnsi="ＭＳ 明朝" w:cs="Helvetica" w:hint="eastAsia"/>
          <w:kern w:val="0"/>
          <w:sz w:val="22"/>
        </w:rPr>
        <w:t>３．休日・休暇に関する要求</w:t>
      </w:r>
      <w:bookmarkEnd w:id="15"/>
    </w:p>
    <w:p w14:paraId="749FE560" w14:textId="77777777" w:rsidR="00743FF9" w:rsidRPr="004F0A28" w:rsidRDefault="00743FF9" w:rsidP="003D3909">
      <w:pPr>
        <w:pStyle w:val="a9"/>
        <w:numPr>
          <w:ilvl w:val="0"/>
          <w:numId w:val="19"/>
        </w:numPr>
        <w:ind w:leftChars="0"/>
        <w:rPr>
          <w:rFonts w:hAnsi="ＭＳ 明朝" w:cs="Helvetica"/>
          <w:kern w:val="0"/>
          <w:szCs w:val="21"/>
        </w:rPr>
      </w:pPr>
      <w:r w:rsidRPr="004F0A28">
        <w:rPr>
          <w:rFonts w:hAnsi="ＭＳ 明朝" w:cs="Helvetica" w:hint="eastAsia"/>
          <w:kern w:val="0"/>
          <w:szCs w:val="21"/>
        </w:rPr>
        <w:t>有給休暇の「時間単位」で取得は、柔軟に運用すること。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795422D8" w14:textId="77777777" w:rsidTr="00743FF9">
        <w:trPr>
          <w:trHeight w:val="1215"/>
        </w:trPr>
        <w:tc>
          <w:tcPr>
            <w:tcW w:w="9828" w:type="dxa"/>
          </w:tcPr>
          <w:p w14:paraId="352F797B" w14:textId="77777777" w:rsidR="00743FF9" w:rsidRPr="004F0A28" w:rsidRDefault="00743FF9" w:rsidP="00192C88">
            <w:pPr>
              <w:rPr>
                <w:rFonts w:hAnsi="ＭＳ 明朝" w:cs="Helvetica"/>
                <w:kern w:val="0"/>
                <w:szCs w:val="21"/>
              </w:rPr>
            </w:pPr>
            <w:r w:rsidRPr="004F0A28">
              <w:rPr>
                <w:rFonts w:hAnsi="ＭＳ 明朝" w:cs="Helvetica" w:hint="eastAsia"/>
                <w:kern w:val="0"/>
                <w:szCs w:val="21"/>
              </w:rPr>
              <w:t>厚生労働省では「法を上回る制度として、「中抜け」ありの休暇取得を認めるように配慮をお願いします」と、いわゆる「中抜け」制度を推奨しています。定期的な通院などには非常に有効な方法であると思われます。若手教職員が増えている現状や、有休消化率の向上、働き方改革の一環として、時間単位の有休取得の柔軟な運用を要求します。</w:t>
            </w:r>
          </w:p>
        </w:tc>
      </w:tr>
    </w:tbl>
    <w:p w14:paraId="2BC9BD65" w14:textId="77777777" w:rsidR="00743FF9" w:rsidRPr="004F0A28" w:rsidRDefault="00743FF9" w:rsidP="00743FF9">
      <w:pPr>
        <w:jc w:val="left"/>
        <w:rPr>
          <w:rFonts w:hAnsi="ＭＳ 明朝"/>
          <w:kern w:val="0"/>
          <w:szCs w:val="21"/>
        </w:rPr>
      </w:pPr>
    </w:p>
    <w:p w14:paraId="75738828" w14:textId="77777777" w:rsidR="00743FF9" w:rsidRPr="004F0A28" w:rsidRDefault="00743FF9" w:rsidP="003D3909">
      <w:pPr>
        <w:pStyle w:val="a9"/>
        <w:numPr>
          <w:ilvl w:val="0"/>
          <w:numId w:val="20"/>
        </w:numPr>
        <w:ind w:leftChars="0"/>
        <w:jc w:val="left"/>
        <w:rPr>
          <w:rFonts w:hAnsi="ＭＳ 明朝"/>
          <w:kern w:val="0"/>
          <w:szCs w:val="21"/>
        </w:rPr>
      </w:pPr>
      <w:r w:rsidRPr="004F0A28">
        <w:rPr>
          <w:rFonts w:hAnsi="ＭＳ 明朝" w:hint="eastAsia"/>
          <w:kern w:val="0"/>
          <w:szCs w:val="21"/>
        </w:rPr>
        <w:t>日本大学教職員就業規則第3章・第3節にある「年次有給休暇のうち５日について，所属長が教職員の意見を聴取し，あらかじめ時季を指定して取得させるものとする。」が、時季の指定にあたっては、行き過ぎた誘導を行わない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743FF9" w:rsidRPr="004F0A28" w14:paraId="3D04A797" w14:textId="77777777" w:rsidTr="00743FF9">
        <w:trPr>
          <w:trHeight w:val="840"/>
        </w:trPr>
        <w:tc>
          <w:tcPr>
            <w:tcW w:w="9810" w:type="dxa"/>
          </w:tcPr>
          <w:p w14:paraId="6C3B56C5" w14:textId="77777777" w:rsidR="00743FF9" w:rsidRPr="004F0A28" w:rsidRDefault="00743FF9" w:rsidP="00192C88">
            <w:pPr>
              <w:ind w:left="-22"/>
              <w:rPr>
                <w:rFonts w:hAnsi="ＭＳ 明朝"/>
                <w:strike/>
                <w:kern w:val="0"/>
                <w:szCs w:val="21"/>
              </w:rPr>
            </w:pPr>
            <w:r w:rsidRPr="004F0A28">
              <w:rPr>
                <w:rFonts w:hAnsi="ＭＳ 明朝" w:hint="eastAsia"/>
                <w:kern w:val="0"/>
                <w:szCs w:val="21"/>
              </w:rPr>
              <w:t>2020年度は、新型コロナ感染症拡大状況にあって、教職員の有給消化率は、曖昧にならざるを得ませんでした。労務管理にあたっては、その煩雑さも理解いたします。</w:t>
            </w:r>
          </w:p>
          <w:p w14:paraId="3B7CC7AA" w14:textId="77777777" w:rsidR="00743FF9" w:rsidRPr="004F0A28" w:rsidRDefault="00743FF9" w:rsidP="00192C88">
            <w:pPr>
              <w:ind w:left="-22" w:firstLineChars="100" w:firstLine="240"/>
              <w:rPr>
                <w:rFonts w:hAnsi="ＭＳ 明朝"/>
                <w:kern w:val="0"/>
                <w:szCs w:val="21"/>
              </w:rPr>
            </w:pPr>
            <w:r w:rsidRPr="004F0A28">
              <w:rPr>
                <w:rFonts w:hAnsi="ＭＳ 明朝" w:hint="eastAsia"/>
                <w:kern w:val="0"/>
                <w:szCs w:val="21"/>
              </w:rPr>
              <w:t>しかしながら、急激な労働環境の変化(オンライン授業や在宅勤務</w:t>
            </w:r>
            <w:r w:rsidRPr="004F0A28">
              <w:rPr>
                <w:rFonts w:hAnsi="ＭＳ 明朝"/>
                <w:kern w:val="0"/>
                <w:szCs w:val="21"/>
              </w:rPr>
              <w:t>)</w:t>
            </w:r>
            <w:r w:rsidRPr="004F0A28">
              <w:rPr>
                <w:rFonts w:hAnsi="ＭＳ 明朝" w:hint="eastAsia"/>
                <w:kern w:val="0"/>
                <w:szCs w:val="21"/>
              </w:rPr>
              <w:t>により、教職員の実質労働時間は長時間に及ぶものとなっています。その労働実態を明確化することが第一に必要です。第二に、過重労働となっている部署においては、適切な仕事量の割り当てとなるよう、教職員の人員の確保を行ってください。</w:t>
            </w:r>
          </w:p>
        </w:tc>
      </w:tr>
    </w:tbl>
    <w:p w14:paraId="769E15BB" w14:textId="77777777" w:rsidR="00743FF9" w:rsidRPr="004F0A28" w:rsidRDefault="00743FF9" w:rsidP="00743FF9">
      <w:pPr>
        <w:rPr>
          <w:rFonts w:hAnsi="ＭＳ 明朝" w:cs="Helvetica"/>
          <w:b/>
          <w:kern w:val="0"/>
          <w:sz w:val="22"/>
        </w:rPr>
      </w:pPr>
    </w:p>
    <w:p w14:paraId="29B4AAE2" w14:textId="77777777" w:rsidR="00743FF9" w:rsidRPr="004F0A28" w:rsidRDefault="00743FF9" w:rsidP="00743FF9">
      <w:pPr>
        <w:rPr>
          <w:rFonts w:hAnsi="ＭＳ 明朝" w:cs="Helvetica"/>
          <w:b/>
          <w:kern w:val="0"/>
          <w:sz w:val="22"/>
        </w:rPr>
      </w:pPr>
    </w:p>
    <w:p w14:paraId="130C7500" w14:textId="77777777" w:rsidR="00743FF9" w:rsidRPr="004F0A28" w:rsidRDefault="00743FF9" w:rsidP="00743FF9">
      <w:pPr>
        <w:pStyle w:val="2"/>
        <w:rPr>
          <w:rFonts w:ascii="ＭＳ 明朝" w:eastAsia="ＭＳ 明朝" w:hAnsi="ＭＳ 明朝" w:cs="ヒラギノ角ゴ Pro W3"/>
          <w:b w:val="0"/>
          <w:sz w:val="22"/>
        </w:rPr>
      </w:pPr>
      <w:bookmarkStart w:id="16" w:name="_Toc75387935"/>
      <w:r w:rsidRPr="004F0A28">
        <w:rPr>
          <w:rFonts w:ascii="ＭＳ 明朝" w:eastAsia="ＭＳ 明朝" w:hAnsi="ＭＳ 明朝" w:cs="Helvetica" w:hint="eastAsia"/>
          <w:kern w:val="0"/>
          <w:sz w:val="22"/>
        </w:rPr>
        <w:t>４．中高教員の人事異動に関する要求</w:t>
      </w:r>
      <w:bookmarkEnd w:id="16"/>
    </w:p>
    <w:p w14:paraId="5FF12CC2" w14:textId="77777777" w:rsidR="00743FF9" w:rsidRPr="004F0A28" w:rsidRDefault="00743FF9" w:rsidP="003D3909">
      <w:pPr>
        <w:pStyle w:val="a9"/>
        <w:numPr>
          <w:ilvl w:val="0"/>
          <w:numId w:val="73"/>
        </w:numPr>
        <w:ind w:leftChars="0"/>
        <w:rPr>
          <w:rFonts w:hAnsi="ＭＳ 明朝"/>
        </w:rPr>
      </w:pPr>
      <w:r w:rsidRPr="004F0A28">
        <w:rPr>
          <w:rFonts w:hAnsi="ＭＳ 明朝" w:hint="eastAsia"/>
        </w:rPr>
        <w:t>本人の希望を第一とし、強制配転を行わないこと。</w:t>
      </w:r>
    </w:p>
    <w:p w14:paraId="424EEB50" w14:textId="77777777" w:rsidR="00743FF9" w:rsidRPr="004F0A28" w:rsidRDefault="00743FF9" w:rsidP="003D3909">
      <w:pPr>
        <w:pStyle w:val="a9"/>
        <w:numPr>
          <w:ilvl w:val="0"/>
          <w:numId w:val="72"/>
        </w:numPr>
        <w:ind w:leftChars="0"/>
        <w:rPr>
          <w:rFonts w:hAnsi="ＭＳ 明朝" w:cs="ヒラギノ明朝 Pro W3"/>
          <w:szCs w:val="21"/>
        </w:rPr>
      </w:pPr>
      <w:r w:rsidRPr="004F0A28">
        <w:rPr>
          <w:rFonts w:hAnsi="ＭＳ 明朝"/>
        </w:rPr>
        <w:t>合意に基づく強制のない人事異動とするために、</w:t>
      </w:r>
      <w:r w:rsidRPr="004F0A28">
        <w:rPr>
          <w:rFonts w:hAnsi="ＭＳ 明朝" w:hint="eastAsia"/>
        </w:rPr>
        <w:t>異動理由を説明し</w:t>
      </w:r>
      <w:r w:rsidRPr="004F0A28">
        <w:rPr>
          <w:rFonts w:hAnsi="ＭＳ 明朝"/>
        </w:rPr>
        <w:t>本人の意向や事</w:t>
      </w:r>
      <w:r w:rsidRPr="004F0A28">
        <w:rPr>
          <w:rFonts w:hAnsi="ＭＳ 明朝" w:hint="eastAsia"/>
        </w:rPr>
        <w:t xml:space="preserve">　　　　　　　　　　　　　　　</w:t>
      </w:r>
      <w:r w:rsidRPr="004F0A28">
        <w:rPr>
          <w:rFonts w:hAnsi="ＭＳ 明朝"/>
        </w:rPr>
        <w:t>情を</w:t>
      </w:r>
      <w:r w:rsidRPr="004F0A28">
        <w:rPr>
          <w:rFonts w:hAnsi="ＭＳ 明朝" w:hint="eastAsia"/>
        </w:rPr>
        <w:t>事前</w:t>
      </w:r>
      <w:r w:rsidRPr="004F0A28">
        <w:rPr>
          <w:rFonts w:hAnsi="ＭＳ 明朝"/>
        </w:rPr>
        <w:t>に確認し、同意を得たうえで実施すること。内示は最低限、辞令交付の一か月前に行うこと。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28"/>
      </w:tblGrid>
      <w:tr w:rsidR="00743FF9" w:rsidRPr="004F0A28" w14:paraId="175EFF27" w14:textId="77777777" w:rsidTr="00743FF9">
        <w:trPr>
          <w:trHeight w:val="3109"/>
        </w:trPr>
        <w:tc>
          <w:tcPr>
            <w:tcW w:w="9828" w:type="dxa"/>
            <w:tcBorders>
              <w:top w:val="single" w:sz="4" w:space="0" w:color="auto"/>
              <w:left w:val="single" w:sz="4" w:space="0" w:color="auto"/>
              <w:bottom w:val="single" w:sz="4" w:space="0" w:color="auto"/>
              <w:right w:val="single" w:sz="4" w:space="0" w:color="auto"/>
            </w:tcBorders>
            <w:hideMark/>
          </w:tcPr>
          <w:p w14:paraId="68A637EC" w14:textId="77777777" w:rsidR="00743FF9" w:rsidRPr="004F0A28" w:rsidRDefault="00743FF9" w:rsidP="00192C88">
            <w:pPr>
              <w:rPr>
                <w:rFonts w:hAnsi="ＭＳ 明朝"/>
                <w:szCs w:val="21"/>
              </w:rPr>
            </w:pPr>
            <w:r w:rsidRPr="004F0A28">
              <w:rPr>
                <w:rFonts w:hAnsi="ＭＳ 明朝"/>
                <w:szCs w:val="21"/>
              </w:rPr>
              <w:t>1984年に始まり94年まで11年間継続し、106名が異動しました。1995年に定期人事異動の中止と見直しが発表され、再開されるまでの</w:t>
            </w:r>
            <w:r w:rsidRPr="004F0A28">
              <w:rPr>
                <w:rFonts w:hAnsi="ＭＳ 明朝" w:hint="eastAsia"/>
                <w:szCs w:val="21"/>
              </w:rPr>
              <w:t>3</w:t>
            </w:r>
            <w:r w:rsidRPr="004F0A28">
              <w:rPr>
                <w:rFonts w:hAnsi="ＭＳ 明朝"/>
                <w:szCs w:val="21"/>
              </w:rPr>
              <w:t>年間は、希望による異動が1名のみでした。1998年定期人事異動が再開され「基準」が1999年に制定・施行されました。強制的人事異動の再現に道を開きかねないその内容に組合は反対する声明を</w:t>
            </w:r>
            <w:r w:rsidRPr="004F0A28">
              <w:rPr>
                <w:rFonts w:hAnsi="ＭＳ 明朝" w:hint="eastAsia"/>
                <w:szCs w:val="21"/>
              </w:rPr>
              <w:t>出し</w:t>
            </w:r>
            <w:r w:rsidRPr="004F0A28">
              <w:rPr>
                <w:rFonts w:hAnsi="ＭＳ 明朝"/>
                <w:szCs w:val="21"/>
              </w:rPr>
              <w:t>、希望による異動が継続されていました。</w:t>
            </w:r>
          </w:p>
          <w:p w14:paraId="4BBC4D19" w14:textId="77777777" w:rsidR="00743FF9" w:rsidRPr="004F0A28" w:rsidRDefault="00743FF9" w:rsidP="00192C88">
            <w:pPr>
              <w:ind w:firstLineChars="100" w:firstLine="240"/>
              <w:rPr>
                <w:rFonts w:hAnsi="ＭＳ 明朝"/>
                <w:szCs w:val="21"/>
              </w:rPr>
            </w:pPr>
            <w:r w:rsidRPr="004F0A28">
              <w:rPr>
                <w:rFonts w:hAnsi="ＭＳ 明朝"/>
                <w:szCs w:val="21"/>
              </w:rPr>
              <w:t>2018年</w:t>
            </w:r>
            <w:r w:rsidRPr="004F0A28">
              <w:rPr>
                <w:rFonts w:hAnsi="ＭＳ 明朝" w:hint="eastAsia"/>
                <w:szCs w:val="21"/>
              </w:rPr>
              <w:t>に</w:t>
            </w:r>
            <w:r w:rsidRPr="004F0A28">
              <w:rPr>
                <w:rFonts w:hAnsi="ＭＳ 明朝"/>
                <w:szCs w:val="21"/>
              </w:rPr>
              <w:t>20年ぶりに強制配転が実施されました。</w:t>
            </w:r>
            <w:r w:rsidRPr="004F0A28">
              <w:rPr>
                <w:rFonts w:hAnsi="ＭＳ 明朝" w:hint="eastAsia"/>
                <w:szCs w:val="21"/>
              </w:rPr>
              <w:t>2</w:t>
            </w:r>
            <w:r w:rsidRPr="004F0A28">
              <w:rPr>
                <w:rFonts w:hAnsi="ＭＳ 明朝"/>
                <w:szCs w:val="21"/>
              </w:rPr>
              <w:t>020</w:t>
            </w:r>
            <w:r w:rsidRPr="004F0A28">
              <w:rPr>
                <w:rFonts w:hAnsi="ＭＳ 明朝" w:hint="eastAsia"/>
                <w:szCs w:val="21"/>
              </w:rPr>
              <w:t>年の団交では人事部長より「本人の同意は必要ない。特に強く強調しておく。採用の時に就業規則に合意なしにできる、異動できるという前提で採用している」との回答でした。日本大学教職員就業規則第</w:t>
            </w:r>
            <w:r w:rsidRPr="004F0A28">
              <w:rPr>
                <w:rFonts w:hAnsi="ＭＳ 明朝"/>
                <w:szCs w:val="21"/>
              </w:rPr>
              <w:t>10条において,</w:t>
            </w:r>
            <w:r w:rsidRPr="004F0A28">
              <w:rPr>
                <w:rFonts w:hAnsi="ＭＳ 明朝" w:hint="eastAsia"/>
                <w:szCs w:val="21"/>
              </w:rPr>
              <w:t>「</w:t>
            </w:r>
            <w:r w:rsidRPr="004F0A28">
              <w:rPr>
                <w:rFonts w:hAnsi="ＭＳ 明朝"/>
                <w:szCs w:val="21"/>
              </w:rPr>
              <w:t>大学は,業務上の必要（教科バランス人員補充）により教職員に対し.所属の異動又は職種の変更を命ずることができる。</w:t>
            </w:r>
            <w:r w:rsidRPr="004F0A28">
              <w:rPr>
                <w:rFonts w:hAnsi="ＭＳ 明朝" w:hint="eastAsia"/>
                <w:szCs w:val="21"/>
              </w:rPr>
              <w:t>」</w:t>
            </w:r>
            <w:r w:rsidRPr="004F0A28">
              <w:rPr>
                <w:rFonts w:hAnsi="ＭＳ 明朝"/>
                <w:szCs w:val="21"/>
              </w:rPr>
              <w:t>と規定しており,定期人事異動は,人材育成や適材適所の人員配置等により個人の成長を促すことや,組織の活性化など成長につながるこ</w:t>
            </w:r>
            <w:r w:rsidRPr="004F0A28">
              <w:rPr>
                <w:rFonts w:hAnsi="ＭＳ 明朝"/>
                <w:szCs w:val="21"/>
              </w:rPr>
              <w:lastRenderedPageBreak/>
              <w:t>とも期待できる</w:t>
            </w:r>
            <w:r w:rsidRPr="004F0A28">
              <w:rPr>
                <w:rFonts w:hAnsi="ＭＳ 明朝" w:hint="eastAsia"/>
                <w:szCs w:val="21"/>
              </w:rPr>
              <w:t>と</w:t>
            </w:r>
            <w:r w:rsidRPr="004F0A28">
              <w:rPr>
                <w:rFonts w:hAnsi="ＭＳ 明朝" w:hint="eastAsia"/>
                <w:bCs/>
                <w:szCs w:val="21"/>
              </w:rPr>
              <w:t>の</w:t>
            </w:r>
            <w:r w:rsidRPr="004F0A28">
              <w:rPr>
                <w:rFonts w:hAnsi="ＭＳ 明朝" w:hint="eastAsia"/>
                <w:szCs w:val="21"/>
              </w:rPr>
              <w:t>回答です。法人</w:t>
            </w:r>
            <w:r w:rsidRPr="004F0A28">
              <w:rPr>
                <w:rFonts w:hAnsi="ＭＳ 明朝"/>
                <w:szCs w:val="21"/>
              </w:rPr>
              <w:t>は、ここ20年間の希望者のみの異動で何か問題があったのかを説明すべきです。</w:t>
            </w:r>
          </w:p>
          <w:p w14:paraId="11E6954C" w14:textId="77777777" w:rsidR="00743FF9" w:rsidRPr="004F0A28" w:rsidRDefault="00743FF9" w:rsidP="00192C88">
            <w:pPr>
              <w:ind w:firstLineChars="100" w:firstLine="240"/>
              <w:rPr>
                <w:rFonts w:hAnsi="ＭＳ 明朝"/>
                <w:szCs w:val="21"/>
              </w:rPr>
            </w:pPr>
            <w:r w:rsidRPr="004F0A28">
              <w:rPr>
                <w:rFonts w:hAnsi="ＭＳ 明朝" w:hint="eastAsia"/>
                <w:szCs w:val="21"/>
              </w:rPr>
              <w:t>人事異動に当たっては過去に行われた異動の中にあった強制配転と同じ過ちを繰り返さないことが何より肝要です。教員の意向や実情を無視した非人道的な取り扱いや教育集団の合意のない非教育的な異動が、教育現場の混乱を生み出したことを忘れてはなりません。人事異動で重要なことは、以下の通りです。</w:t>
            </w:r>
          </w:p>
          <w:p w14:paraId="55FA3696" w14:textId="77777777" w:rsidR="00743FF9" w:rsidRPr="004F0A28" w:rsidRDefault="00743FF9" w:rsidP="00192C88">
            <w:pPr>
              <w:rPr>
                <w:rFonts w:hAnsi="ＭＳ 明朝"/>
                <w:szCs w:val="21"/>
              </w:rPr>
            </w:pPr>
            <w:r w:rsidRPr="004F0A28">
              <w:rPr>
                <w:rFonts w:hAnsi="ＭＳ 明朝" w:hint="eastAsia"/>
                <w:szCs w:val="21"/>
              </w:rPr>
              <w:t xml:space="preserve">　第一に、合意に基づく血の通った人事異動の制度を確立することが大学当局の責任です。かつて団交において「配転対象者が合意に達するような時間的配慮及びそのような機能を持った機関の確立は重要であり、血の通ったやり方をめざしたい」と明言していました。</w:t>
            </w:r>
          </w:p>
          <w:p w14:paraId="7B0CF83F" w14:textId="77777777" w:rsidR="00743FF9" w:rsidRPr="004F0A28" w:rsidRDefault="00743FF9" w:rsidP="00192C88">
            <w:pPr>
              <w:rPr>
                <w:rFonts w:hAnsi="ＭＳ 明朝"/>
                <w:szCs w:val="21"/>
              </w:rPr>
            </w:pPr>
            <w:r w:rsidRPr="004F0A28">
              <w:rPr>
                <w:rFonts w:hAnsi="ＭＳ 明朝" w:hint="eastAsia"/>
                <w:szCs w:val="21"/>
              </w:rPr>
              <w:t xml:space="preserve">　第二に、本人の意向の確認が必要です。本人の自由な意思が保証される機関や手続きの規程をつくることが必要です。</w:t>
            </w:r>
          </w:p>
          <w:p w14:paraId="3B9C8E56" w14:textId="77777777" w:rsidR="00743FF9" w:rsidRPr="004F0A28" w:rsidRDefault="00743FF9" w:rsidP="00192C88">
            <w:pPr>
              <w:rPr>
                <w:rFonts w:hAnsi="ＭＳ 明朝"/>
                <w:szCs w:val="21"/>
              </w:rPr>
            </w:pPr>
            <w:r w:rsidRPr="004F0A28">
              <w:rPr>
                <w:rFonts w:hAnsi="ＭＳ 明朝" w:hint="eastAsia"/>
                <w:szCs w:val="21"/>
              </w:rPr>
              <w:t xml:space="preserve">　第三に、合意のための時間的配慮のためには、意向の確認すなわち本人への打診が早期に行われることが必要です。</w:t>
            </w:r>
          </w:p>
          <w:p w14:paraId="000D400E" w14:textId="77777777" w:rsidR="00743FF9" w:rsidRPr="004F0A28" w:rsidRDefault="00743FF9" w:rsidP="00192C88">
            <w:pPr>
              <w:rPr>
                <w:rFonts w:hAnsi="ＭＳ 明朝"/>
                <w:szCs w:val="21"/>
              </w:rPr>
            </w:pPr>
            <w:r w:rsidRPr="004F0A28">
              <w:rPr>
                <w:rFonts w:hAnsi="ＭＳ 明朝" w:hint="eastAsia"/>
                <w:szCs w:val="21"/>
              </w:rPr>
              <w:t xml:space="preserve">　第四に、希望者による異動を行うことです。</w:t>
            </w:r>
          </w:p>
        </w:tc>
      </w:tr>
    </w:tbl>
    <w:p w14:paraId="326F3923" w14:textId="77777777" w:rsidR="00743FF9" w:rsidRPr="004F0A28" w:rsidRDefault="00743FF9" w:rsidP="00743FF9">
      <w:pPr>
        <w:rPr>
          <w:rFonts w:hAnsi="ＭＳ 明朝"/>
          <w:b/>
          <w:sz w:val="22"/>
        </w:rPr>
      </w:pPr>
    </w:p>
    <w:p w14:paraId="6FEFBD29" w14:textId="77777777" w:rsidR="00743FF9" w:rsidRPr="004F0A28" w:rsidRDefault="00743FF9" w:rsidP="00743FF9">
      <w:pPr>
        <w:rPr>
          <w:rFonts w:hAnsi="ＭＳ 明朝"/>
          <w:b/>
          <w:sz w:val="22"/>
        </w:rPr>
      </w:pPr>
    </w:p>
    <w:p w14:paraId="5B38C687" w14:textId="77777777" w:rsidR="00743FF9" w:rsidRPr="004F0A28" w:rsidRDefault="00743FF9" w:rsidP="00743FF9">
      <w:pPr>
        <w:pStyle w:val="2"/>
        <w:rPr>
          <w:rFonts w:ascii="ＭＳ 明朝" w:eastAsia="ＭＳ 明朝" w:hAnsi="ＭＳ 明朝" w:cs="Times New Roman"/>
          <w:b w:val="0"/>
          <w:sz w:val="22"/>
        </w:rPr>
      </w:pPr>
      <w:bookmarkStart w:id="17" w:name="_Toc75387936"/>
      <w:r w:rsidRPr="004F0A28">
        <w:rPr>
          <w:rFonts w:ascii="ＭＳ 明朝" w:eastAsia="ＭＳ 明朝" w:hAnsi="ＭＳ 明朝" w:cs="Times New Roman" w:hint="eastAsia"/>
          <w:sz w:val="22"/>
        </w:rPr>
        <w:t>５．変形労働時間制に関する要求</w:t>
      </w:r>
      <w:bookmarkEnd w:id="17"/>
    </w:p>
    <w:p w14:paraId="2C2513F8" w14:textId="77777777" w:rsidR="00743FF9" w:rsidRPr="004F0A28" w:rsidRDefault="00743FF9" w:rsidP="003D3909">
      <w:pPr>
        <w:pStyle w:val="a9"/>
        <w:numPr>
          <w:ilvl w:val="0"/>
          <w:numId w:val="69"/>
        </w:numPr>
        <w:ind w:leftChars="0"/>
        <w:rPr>
          <w:rFonts w:hAnsi="ＭＳ 明朝"/>
          <w:sz w:val="22"/>
        </w:rPr>
      </w:pPr>
      <w:r w:rsidRPr="004F0A28">
        <w:rPr>
          <w:rFonts w:hAnsi="ＭＳ 明朝" w:hint="eastAsia"/>
          <w:sz w:val="22"/>
        </w:rPr>
        <w:t>部活動を業務として認めた上で、繁忙期と閑散期を区別した変形労働時間のカレンダーを作成し、校長裁量で柔軟に運用すること。</w:t>
      </w:r>
    </w:p>
    <w:tbl>
      <w:tblPr>
        <w:tblpPr w:leftFromText="142" w:rightFromText="142" w:vertAnchor="text" w:horzAnchor="margin" w:tblpX="405" w:tblpY="6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18"/>
      </w:tblGrid>
      <w:tr w:rsidR="00743FF9" w:rsidRPr="004F0A28" w14:paraId="05644840" w14:textId="77777777" w:rsidTr="00743FF9">
        <w:trPr>
          <w:trHeight w:val="1124"/>
        </w:trPr>
        <w:tc>
          <w:tcPr>
            <w:tcW w:w="9918" w:type="dxa"/>
          </w:tcPr>
          <w:p w14:paraId="257BCC4A" w14:textId="77777777" w:rsidR="00743FF9" w:rsidRPr="004F0A28" w:rsidRDefault="00743FF9" w:rsidP="00192C88">
            <w:pPr>
              <w:rPr>
                <w:rFonts w:hAnsi="ＭＳ 明朝"/>
                <w:szCs w:val="21"/>
              </w:rPr>
            </w:pPr>
            <w:r w:rsidRPr="004F0A28">
              <w:rPr>
                <w:rFonts w:hAnsi="ＭＳ 明朝" w:hint="eastAsia"/>
                <w:szCs w:val="21"/>
              </w:rPr>
              <w:t>2016年7月より付属高等学校・中学校では変形労働時間制の勤務カレンダーで業務が行われています。１年単位の変形労働制は本来「休日の増加による労働者のゆとりの創造」・「業務の繁閑に応じ労働時間を配分することを認める制度」（厚生労働省）です。しかし，実態は連休の日曜日または祝日に学校説明会が設定され連休の１日は勤務となり、</w:t>
            </w:r>
            <w:r w:rsidRPr="004F0A28">
              <w:rPr>
                <w:rFonts w:hAnsi="ＭＳ 明朝"/>
                <w:szCs w:val="21"/>
              </w:rPr>
              <w:t>約25日の夏期休暇期間に約12</w:t>
            </w:r>
            <w:r w:rsidRPr="004F0A28">
              <w:rPr>
                <w:rFonts w:hAnsi="ＭＳ 明朝" w:hint="eastAsia"/>
                <w:szCs w:val="21"/>
              </w:rPr>
              <w:t>0</w:t>
            </w:r>
            <w:r w:rsidRPr="004F0A28">
              <w:rPr>
                <w:rFonts w:hAnsi="ＭＳ 明朝"/>
                <w:szCs w:val="21"/>
              </w:rPr>
              <w:t>時間の勤務</w:t>
            </w:r>
            <w:r w:rsidRPr="004F0A28">
              <w:rPr>
                <w:rFonts w:hAnsi="ＭＳ 明朝" w:hint="eastAsia"/>
                <w:szCs w:val="21"/>
              </w:rPr>
              <w:t>時間（部活動は業務でないための合宿は勤務時間にカウントされない）、1</w:t>
            </w:r>
            <w:r w:rsidRPr="004F0A28">
              <w:rPr>
                <w:rFonts w:hAnsi="ＭＳ 明朝"/>
                <w:szCs w:val="21"/>
              </w:rPr>
              <w:t>2</w:t>
            </w:r>
            <w:r w:rsidRPr="004F0A28">
              <w:rPr>
                <w:rFonts w:hAnsi="ＭＳ 明朝" w:hint="eastAsia"/>
                <w:szCs w:val="21"/>
              </w:rPr>
              <w:t>月も2</w:t>
            </w:r>
            <w:r w:rsidRPr="004F0A28">
              <w:rPr>
                <w:rFonts w:hAnsi="ＭＳ 明朝"/>
                <w:szCs w:val="21"/>
              </w:rPr>
              <w:t>8</w:t>
            </w:r>
            <w:r w:rsidRPr="004F0A28">
              <w:rPr>
                <w:rFonts w:hAnsi="ＭＳ 明朝" w:hint="eastAsia"/>
                <w:szCs w:val="21"/>
              </w:rPr>
              <w:t>日まで勤務時間が設定されているなど、</w:t>
            </w:r>
            <w:r w:rsidRPr="004F0A28">
              <w:rPr>
                <w:rFonts w:hAnsi="ＭＳ 明朝"/>
                <w:szCs w:val="21"/>
              </w:rPr>
              <w:t>閑散期と呼ぶには程遠い時間</w:t>
            </w:r>
            <w:r w:rsidRPr="004F0A28">
              <w:rPr>
                <w:rFonts w:hAnsi="ＭＳ 明朝" w:hint="eastAsia"/>
                <w:szCs w:val="21"/>
              </w:rPr>
              <w:t>設定</w:t>
            </w:r>
            <w:r w:rsidRPr="004F0A28">
              <w:rPr>
                <w:rFonts w:hAnsi="ＭＳ 明朝"/>
                <w:szCs w:val="21"/>
              </w:rPr>
              <w:t>です。</w:t>
            </w:r>
            <w:r w:rsidRPr="004F0A28">
              <w:rPr>
                <w:rFonts w:hAnsi="ＭＳ 明朝" w:hint="eastAsia"/>
                <w:szCs w:val="21"/>
              </w:rPr>
              <w:t>勤務カレンダーでは1</w:t>
            </w:r>
            <w:r w:rsidRPr="004F0A28">
              <w:rPr>
                <w:rFonts w:hAnsi="ＭＳ 明朝"/>
                <w:szCs w:val="21"/>
              </w:rPr>
              <w:t>8</w:t>
            </w:r>
            <w:r w:rsidRPr="004F0A28">
              <w:rPr>
                <w:rFonts w:hAnsi="ＭＳ 明朝" w:hint="eastAsia"/>
                <w:szCs w:val="21"/>
              </w:rPr>
              <w:t>時までの勤務と設定している日については、業務に支障がない限り例えば1</w:t>
            </w:r>
            <w:r w:rsidRPr="004F0A28">
              <w:rPr>
                <w:rFonts w:hAnsi="ＭＳ 明朝"/>
                <w:szCs w:val="21"/>
              </w:rPr>
              <w:t>6</w:t>
            </w:r>
            <w:r w:rsidRPr="004F0A28">
              <w:rPr>
                <w:rFonts w:hAnsi="ＭＳ 明朝" w:hint="eastAsia"/>
                <w:szCs w:val="21"/>
              </w:rPr>
              <w:t>時退勤可（各部科校の就業規則の退勤時間）とするなど校長裁量で柔軟な運用をすることも可能です。そうすれば、夏期冬期休暇中の時間も勤務時間も抑制され、繁忙期と閑散期が区別されると考えます。</w:t>
            </w:r>
          </w:p>
          <w:p w14:paraId="1958F965" w14:textId="77777777" w:rsidR="00743FF9" w:rsidRPr="004F0A28" w:rsidRDefault="00743FF9" w:rsidP="00192C88">
            <w:pPr>
              <w:ind w:left="-7" w:firstLineChars="100" w:firstLine="240"/>
              <w:rPr>
                <w:rFonts w:hAnsi="ＭＳ 明朝"/>
                <w:szCs w:val="21"/>
              </w:rPr>
            </w:pPr>
            <w:r w:rsidRPr="004F0A28">
              <w:rPr>
                <w:rFonts w:hAnsi="ＭＳ 明朝" w:hint="eastAsia"/>
                <w:szCs w:val="21"/>
              </w:rPr>
              <w:t>日本大学本部は変形労働時間制を導入した目的に、「厳密な労働時間の管理を行う必要性が生じた」と回答していますが、部活動の職務性については未だに見て見ぬふりをしていては、厳密な労働管理など叶うはずがありません。教員も業務に対して職務性をはっきりさせた形で勤務をし、働き方を見直さなければならないことは、理解をしていますが、今のような状態では働き方の見直しは困難です。もし部活動に職務性がないのであれば、顧問委嘱を拒否することで、働き方を見直すことになりますが、現在の教育活動の質や量を維持するには望まぬ形になることは明らかです。従って、部活を職務として認め、必要な人員増加、必要な時間外労働には手当をつけるなどして、適切な労働時間の管理の基で変形労働時間制を運用することを要求します。</w:t>
            </w:r>
          </w:p>
        </w:tc>
      </w:tr>
    </w:tbl>
    <w:p w14:paraId="73346755" w14:textId="77777777" w:rsidR="00743FF9" w:rsidRPr="004F0A28" w:rsidRDefault="00743FF9" w:rsidP="00743FF9">
      <w:pPr>
        <w:rPr>
          <w:rFonts w:ascii="Century"/>
          <w:szCs w:val="21"/>
        </w:rPr>
      </w:pPr>
    </w:p>
    <w:p w14:paraId="3C6D2EE6" w14:textId="77777777" w:rsidR="00743FF9" w:rsidRPr="004F0A28" w:rsidRDefault="00743FF9" w:rsidP="00743FF9">
      <w:pPr>
        <w:rPr>
          <w:rFonts w:ascii="Century"/>
          <w:szCs w:val="21"/>
        </w:rPr>
      </w:pPr>
      <w:r w:rsidRPr="004F0A28">
        <w:rPr>
          <w:rFonts w:ascii="Century" w:hint="eastAsia"/>
          <w:szCs w:val="21"/>
        </w:rPr>
        <w:lastRenderedPageBreak/>
        <w:t>（２）労使協定が必要な変形労働時間制の導入を強要しないこと。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61D8EA27" w14:textId="77777777" w:rsidTr="00743FF9">
        <w:trPr>
          <w:trHeight w:val="1815"/>
        </w:trPr>
        <w:tc>
          <w:tcPr>
            <w:tcW w:w="9828" w:type="dxa"/>
          </w:tcPr>
          <w:p w14:paraId="43AD13AF" w14:textId="77777777" w:rsidR="00743FF9" w:rsidRPr="004F0A28" w:rsidRDefault="00743FF9" w:rsidP="00192C88">
            <w:pPr>
              <w:rPr>
                <w:rFonts w:ascii="Century"/>
                <w:szCs w:val="21"/>
              </w:rPr>
            </w:pPr>
            <w:r w:rsidRPr="004F0A28">
              <w:rPr>
                <w:rFonts w:ascii="Century" w:hint="eastAsia"/>
                <w:szCs w:val="21"/>
              </w:rPr>
              <w:t>労働者と管理・監督者が合意の上で協定を締結しなければ、変形労働時間制が運用できないはずです。しかし、管理・監督者が労働者の意見を尊重せずに、労使協定を強要するような姿勢を見せることがあります。良い労働環境を作るには、このような強要があってはならないと考えます。各付属校の管理・監督者に指導を徹底し、労使協定の強要をしないことを強く要求します。</w:t>
            </w:r>
          </w:p>
        </w:tc>
      </w:tr>
    </w:tbl>
    <w:p w14:paraId="599BC23E" w14:textId="77777777" w:rsidR="00743FF9" w:rsidRPr="004F0A28" w:rsidRDefault="00743FF9" w:rsidP="00743FF9">
      <w:pPr>
        <w:rPr>
          <w:rFonts w:hAnsi="ＭＳ 明朝"/>
          <w:szCs w:val="21"/>
        </w:rPr>
      </w:pPr>
    </w:p>
    <w:p w14:paraId="4777A9D4" w14:textId="77777777" w:rsidR="00743FF9" w:rsidRPr="004F0A28" w:rsidRDefault="00743FF9" w:rsidP="00743FF9">
      <w:pPr>
        <w:pStyle w:val="2"/>
        <w:rPr>
          <w:rFonts w:ascii="ＭＳ 明朝" w:eastAsia="ＭＳ 明朝" w:hAnsi="ＭＳ 明朝" w:cs="Times New Roman"/>
          <w:b w:val="0"/>
          <w:sz w:val="22"/>
        </w:rPr>
      </w:pPr>
      <w:bookmarkStart w:id="18" w:name="_Toc75387937"/>
      <w:r w:rsidRPr="004F0A28">
        <w:rPr>
          <w:rFonts w:ascii="ＭＳ 明朝" w:eastAsia="ＭＳ 明朝" w:hAnsi="ＭＳ 明朝" w:cs="Times New Roman" w:hint="eastAsia"/>
          <w:sz w:val="22"/>
        </w:rPr>
        <w:t>６．中高教員の増員に関する要求</w:t>
      </w:r>
      <w:bookmarkEnd w:id="18"/>
    </w:p>
    <w:p w14:paraId="54BAF3AB" w14:textId="77777777" w:rsidR="00743FF9" w:rsidRPr="004F0A28" w:rsidRDefault="00743FF9" w:rsidP="003D3909">
      <w:pPr>
        <w:pStyle w:val="a9"/>
        <w:numPr>
          <w:ilvl w:val="0"/>
          <w:numId w:val="70"/>
        </w:numPr>
        <w:ind w:leftChars="0"/>
        <w:rPr>
          <w:rFonts w:hAnsi="ＭＳ 明朝" w:cs="ヒラギノ角ゴ Pro W3"/>
        </w:rPr>
      </w:pPr>
      <w:r w:rsidRPr="004F0A28">
        <w:rPr>
          <w:rFonts w:hAnsi="ＭＳ 明朝" w:cs="ヒラギノ角ゴ Pro W3" w:hint="eastAsia"/>
        </w:rPr>
        <w:t>中高専任教員を増員し、専任教員の数を現行の</w:t>
      </w:r>
      <w:r w:rsidRPr="004F0A28">
        <w:rPr>
          <w:rFonts w:hAnsi="ＭＳ 明朝" w:cs="ヒラギノ角ゴ Pro W3"/>
        </w:rPr>
        <w:t>1.5倍とすること。</w:t>
      </w:r>
    </w:p>
    <w:p w14:paraId="2322D62B" w14:textId="77777777" w:rsidR="00743FF9" w:rsidRPr="004F0A28" w:rsidRDefault="00743FF9" w:rsidP="003D3909">
      <w:pPr>
        <w:pStyle w:val="a9"/>
        <w:numPr>
          <w:ilvl w:val="0"/>
          <w:numId w:val="21"/>
        </w:numPr>
        <w:ind w:leftChars="0"/>
        <w:rPr>
          <w:rFonts w:hAnsi="ＭＳ 明朝" w:cs="ヒラギノ角ゴ Pro W3"/>
        </w:rPr>
      </w:pPr>
      <w:r w:rsidRPr="004F0A28">
        <w:rPr>
          <w:rFonts w:hAnsi="ＭＳ 明朝" w:cs="ヒラギノ角ゴ Pro W3" w:hint="eastAsia"/>
        </w:rPr>
        <w:t>各付属校における専任教員率（総授業時間数に対する専任教員の受け持ち授業時間数の割合）を調査し結果を開示すること。</w:t>
      </w:r>
    </w:p>
    <w:tbl>
      <w:tblPr>
        <w:tblStyle w:val="13"/>
        <w:tblW w:w="9828" w:type="dxa"/>
        <w:tblInd w:w="515" w:type="dxa"/>
        <w:tblLook w:val="04A0" w:firstRow="1" w:lastRow="0" w:firstColumn="1" w:lastColumn="0" w:noHBand="0" w:noVBand="1"/>
      </w:tblPr>
      <w:tblGrid>
        <w:gridCol w:w="9828"/>
      </w:tblGrid>
      <w:tr w:rsidR="00743FF9" w:rsidRPr="004F0A28" w14:paraId="41F4BB15" w14:textId="77777777" w:rsidTr="00743FF9">
        <w:tc>
          <w:tcPr>
            <w:tcW w:w="9828" w:type="dxa"/>
            <w:tcBorders>
              <w:top w:val="single" w:sz="4" w:space="0" w:color="auto"/>
              <w:left w:val="single" w:sz="4" w:space="0" w:color="auto"/>
              <w:bottom w:val="single" w:sz="4" w:space="0" w:color="auto"/>
              <w:right w:val="single" w:sz="4" w:space="0" w:color="auto"/>
            </w:tcBorders>
            <w:hideMark/>
          </w:tcPr>
          <w:p w14:paraId="0A7EEA72" w14:textId="77777777" w:rsidR="00743FF9" w:rsidRPr="004F0A28" w:rsidRDefault="00743FF9" w:rsidP="00192C88">
            <w:pPr>
              <w:rPr>
                <w:rFonts w:eastAsia="ＭＳ 明朝" w:hAnsi="ＭＳ 明朝" w:cs="ヒラギノ角ゴ Pro W3"/>
                <w:szCs w:val="21"/>
              </w:rPr>
            </w:pPr>
            <w:r w:rsidRPr="004F0A28">
              <w:rPr>
                <w:rFonts w:eastAsia="ＭＳ 明朝" w:hAnsi="ＭＳ 明朝" w:cs="ヒラギノ角ゴ Pro W3"/>
                <w:szCs w:val="21"/>
              </w:rPr>
              <w:t>2020年度の春闘要求に対する回答</w:t>
            </w:r>
            <w:r w:rsidRPr="004F0A28">
              <w:rPr>
                <w:rFonts w:eastAsia="ＭＳ 明朝" w:hAnsi="ＭＳ 明朝" w:cs="ヒラギノ角ゴ Pro W3" w:hint="eastAsia"/>
                <w:szCs w:val="21"/>
              </w:rPr>
              <w:t>で、理事会は「付属校毎に教育の特色及び教員の配置計画が異なるため、</w:t>
            </w:r>
            <w:r w:rsidRPr="004F0A28">
              <w:rPr>
                <w:rFonts w:eastAsia="ＭＳ 明朝" w:hAnsi="ＭＳ 明朝" w:cs="ヒラギノ角ゴ Pro W3"/>
                <w:szCs w:val="21"/>
              </w:rPr>
              <w:t>一律に比較</w:t>
            </w:r>
            <w:r w:rsidRPr="004F0A28">
              <w:rPr>
                <w:rFonts w:eastAsia="ＭＳ 明朝" w:hAnsi="ＭＳ 明朝" w:cs="ヒラギノ角ゴ Pro W3" w:hint="eastAsia"/>
                <w:szCs w:val="21"/>
              </w:rPr>
              <w:t>できない」「</w:t>
            </w:r>
            <w:r w:rsidRPr="004F0A28">
              <w:rPr>
                <w:rFonts w:eastAsia="ＭＳ 明朝" w:hAnsi="ＭＳ 明朝" w:cs="ヒラギノ角ゴ Pro W3"/>
                <w:szCs w:val="21"/>
              </w:rPr>
              <w:t>専任教員数及び専任教員率においては</w:t>
            </w:r>
            <w:r w:rsidRPr="004F0A28">
              <w:rPr>
                <w:rFonts w:eastAsia="ＭＳ 明朝" w:hAnsi="ＭＳ 明朝" w:cs="ヒラギノ角ゴ Pro W3" w:hint="eastAsia"/>
                <w:szCs w:val="21"/>
              </w:rPr>
              <w:t>、</w:t>
            </w:r>
            <w:r w:rsidRPr="004F0A28">
              <w:rPr>
                <w:rFonts w:eastAsia="ＭＳ 明朝" w:hAnsi="ＭＳ 明朝" w:cs="ヒラギノ角ゴ Pro W3"/>
                <w:szCs w:val="21"/>
              </w:rPr>
              <w:t>担当科目</w:t>
            </w:r>
            <w:r w:rsidRPr="004F0A28">
              <w:rPr>
                <w:rFonts w:eastAsia="ＭＳ 明朝" w:hAnsi="ＭＳ 明朝" w:cs="ヒラギノ角ゴ Pro W3" w:hint="eastAsia"/>
                <w:szCs w:val="21"/>
              </w:rPr>
              <w:t>、</w:t>
            </w:r>
            <w:r w:rsidRPr="004F0A28">
              <w:rPr>
                <w:rFonts w:eastAsia="ＭＳ 明朝" w:hAnsi="ＭＳ 明朝" w:cs="ヒラギノ角ゴ Pro W3"/>
                <w:szCs w:val="21"/>
              </w:rPr>
              <w:t>年齢構人件費を考慮して</w:t>
            </w:r>
            <w:r w:rsidRPr="004F0A28">
              <w:rPr>
                <w:rFonts w:eastAsia="ＭＳ 明朝" w:hAnsi="ＭＳ 明朝" w:cs="ヒラギノ角ゴ Pro W3" w:hint="eastAsia"/>
                <w:szCs w:val="21"/>
              </w:rPr>
              <w:t>、</w:t>
            </w:r>
            <w:r w:rsidRPr="004F0A28">
              <w:rPr>
                <w:rFonts w:eastAsia="ＭＳ 明朝" w:hAnsi="ＭＳ 明朝" w:cs="ヒラギノ角ゴ Pro W3"/>
                <w:szCs w:val="21"/>
              </w:rPr>
              <w:t>各中学校・高等学校からの要請により</w:t>
            </w:r>
            <w:r w:rsidRPr="004F0A28">
              <w:rPr>
                <w:rFonts w:eastAsia="ＭＳ 明朝" w:hAnsi="ＭＳ 明朝" w:cs="ヒラギノ角ゴ Pro W3" w:hint="eastAsia"/>
                <w:szCs w:val="21"/>
              </w:rPr>
              <w:t>、</w:t>
            </w:r>
            <w:r w:rsidRPr="004F0A28">
              <w:rPr>
                <w:rFonts w:eastAsia="ＭＳ 明朝" w:hAnsi="ＭＳ 明朝" w:cs="ヒラギノ角ゴ Pro W3"/>
                <w:szCs w:val="21"/>
              </w:rPr>
              <w:t>必要な教員の採用を</w:t>
            </w:r>
            <w:r w:rsidRPr="004F0A28">
              <w:rPr>
                <w:rFonts w:eastAsia="ＭＳ 明朝" w:hAnsi="ＭＳ 明朝" w:cs="ヒラギノ角ゴ Pro W3" w:hint="eastAsia"/>
                <w:bCs/>
                <w:szCs w:val="21"/>
              </w:rPr>
              <w:t>計画的に</w:t>
            </w:r>
            <w:r w:rsidRPr="004F0A28">
              <w:rPr>
                <w:rFonts w:eastAsia="ＭＳ 明朝" w:hAnsi="ＭＳ 明朝" w:cs="ヒラギノ角ゴ Pro W3" w:hint="eastAsia"/>
                <w:szCs w:val="21"/>
              </w:rPr>
              <w:t>実施</w:t>
            </w:r>
            <w:r w:rsidRPr="004F0A28">
              <w:rPr>
                <w:rFonts w:eastAsia="ＭＳ 明朝" w:hAnsi="ＭＳ 明朝" w:cs="ヒラギノ角ゴ Pro W3"/>
                <w:szCs w:val="21"/>
              </w:rPr>
              <w:t>している</w:t>
            </w:r>
            <w:r w:rsidRPr="004F0A28">
              <w:rPr>
                <w:rFonts w:eastAsia="ＭＳ 明朝" w:hAnsi="ＭＳ 明朝" w:cs="ヒラギノ角ゴ Pro W3" w:hint="eastAsia"/>
                <w:szCs w:val="21"/>
              </w:rPr>
              <w:t>」と回答しています。しかし、どの付属校も人件費抑制の圧力のもとギリギリの人員での運営を強いられているのが実情です。恒常的なマンパワーの不足は心身両面から個々の教員を追い詰め、結果、そのしわ寄せはすべて生徒が負わされています。各付属校の教育力を底上げするには、常勤講師や非常勤講師で穴埋めするという小手先の対処ではなく、業務全般にフルタイムで対応する専任教員の更なる増員が必須です。</w:t>
            </w:r>
          </w:p>
        </w:tc>
      </w:tr>
    </w:tbl>
    <w:p w14:paraId="64B9D9C9" w14:textId="77777777" w:rsidR="00743FF9" w:rsidRPr="004F0A28" w:rsidRDefault="00743FF9" w:rsidP="00743FF9">
      <w:pPr>
        <w:rPr>
          <w:rFonts w:hAnsi="ＭＳ 明朝" w:cs="ヒラギノ角ゴ Pro W3"/>
        </w:rPr>
      </w:pPr>
    </w:p>
    <w:p w14:paraId="48E4E6F6" w14:textId="77777777" w:rsidR="00743FF9" w:rsidRPr="004F0A28" w:rsidRDefault="00743FF9" w:rsidP="003D3909">
      <w:pPr>
        <w:pStyle w:val="a9"/>
        <w:numPr>
          <w:ilvl w:val="0"/>
          <w:numId w:val="21"/>
        </w:numPr>
        <w:ind w:leftChars="0"/>
        <w:rPr>
          <w:rFonts w:hAnsi="ＭＳ 明朝" w:cs="ヒラギノ角ゴ Pro W3"/>
        </w:rPr>
      </w:pPr>
      <w:r w:rsidRPr="004F0A28">
        <w:rPr>
          <w:rFonts w:hAnsi="ＭＳ 明朝" w:cs="ヒラギノ角ゴ Pro W3" w:hint="eastAsia"/>
        </w:rPr>
        <w:t>常勤講師制度を廃止し、現在、常勤講師として雇用されている教員をすべて専任教員として登用すること。</w:t>
      </w:r>
    </w:p>
    <w:tbl>
      <w:tblPr>
        <w:tblStyle w:val="ad"/>
        <w:tblW w:w="9828" w:type="dxa"/>
        <w:tblInd w:w="515" w:type="dxa"/>
        <w:tblLook w:val="04A0" w:firstRow="1" w:lastRow="0" w:firstColumn="1" w:lastColumn="0" w:noHBand="0" w:noVBand="1"/>
      </w:tblPr>
      <w:tblGrid>
        <w:gridCol w:w="9828"/>
      </w:tblGrid>
      <w:tr w:rsidR="00743FF9" w:rsidRPr="004F0A28" w14:paraId="50AA14D3" w14:textId="77777777" w:rsidTr="00743FF9">
        <w:tc>
          <w:tcPr>
            <w:tcW w:w="9828" w:type="dxa"/>
          </w:tcPr>
          <w:p w14:paraId="107D3746" w14:textId="77777777" w:rsidR="00743FF9" w:rsidRPr="004F0A28" w:rsidRDefault="00743FF9" w:rsidP="00192C88">
            <w:pPr>
              <w:rPr>
                <w:rFonts w:hAnsi="ＭＳ 明朝" w:cs="ヒラギノ角ゴ Pro W3"/>
              </w:rPr>
            </w:pPr>
            <w:r w:rsidRPr="004F0A28">
              <w:rPr>
                <w:rFonts w:hAnsi="ＭＳ 明朝" w:cs="ヒラギノ角ゴ Pro W3"/>
              </w:rPr>
              <w:t>2020年度の春闘要求に対する回答で、理事会は「</w:t>
            </w:r>
            <w:r w:rsidRPr="004F0A28">
              <w:rPr>
                <w:rFonts w:hAnsi="ＭＳ 明朝" w:cs="ヒラギノ角ゴ Pro W3" w:hint="eastAsia"/>
                <w:bCs/>
              </w:rPr>
              <w:t>付属</w:t>
            </w:r>
            <w:r w:rsidRPr="004F0A28">
              <w:rPr>
                <w:rFonts w:hAnsi="ＭＳ 明朝" w:cs="ヒラギノ角ゴ Pro W3"/>
              </w:rPr>
              <w:t>高等学校・中学校教員の長時間労働に対する改善策及び制度整備として</w:t>
            </w:r>
            <w:r w:rsidRPr="004F0A28">
              <w:rPr>
                <w:rFonts w:hAnsi="ＭＳ 明朝" w:cs="ヒラギノ角ゴ Pro W3" w:hint="eastAsia"/>
              </w:rPr>
              <w:t>、</w:t>
            </w:r>
            <w:r w:rsidRPr="004F0A28">
              <w:rPr>
                <w:rFonts w:hAnsi="ＭＳ 明朝" w:cs="ヒラギノ角ゴ Pro W3"/>
              </w:rPr>
              <w:t>常勤講師制度を定め</w:t>
            </w:r>
            <w:r w:rsidRPr="004F0A28">
              <w:rPr>
                <w:rFonts w:hAnsi="ＭＳ 明朝" w:cs="ヒラギノ角ゴ Pro W3" w:hint="eastAsia"/>
              </w:rPr>
              <w:t>、</w:t>
            </w:r>
            <w:r w:rsidRPr="004F0A28">
              <w:rPr>
                <w:rFonts w:hAnsi="ＭＳ 明朝" w:cs="ヒラギノ角ゴ Pro W3"/>
              </w:rPr>
              <w:t>常勤講師Aについては</w:t>
            </w:r>
            <w:r w:rsidRPr="004F0A28">
              <w:rPr>
                <w:rFonts w:hAnsi="ＭＳ 明朝" w:cs="ヒラギノ角ゴ Pro W3" w:hint="eastAsia"/>
              </w:rPr>
              <w:t>、</w:t>
            </w:r>
            <w:r w:rsidRPr="004F0A28">
              <w:rPr>
                <w:rFonts w:hAnsi="ＭＳ 明朝" w:cs="ヒラギノ角ゴ Pro W3"/>
              </w:rPr>
              <w:t>適性検査の結果</w:t>
            </w:r>
            <w:r w:rsidRPr="004F0A28">
              <w:rPr>
                <w:rFonts w:hAnsi="ＭＳ 明朝" w:cs="ヒラギノ角ゴ Pro W3" w:hint="eastAsia"/>
              </w:rPr>
              <w:t>、</w:t>
            </w:r>
            <w:r w:rsidRPr="004F0A28">
              <w:rPr>
                <w:rFonts w:hAnsi="ＭＳ 明朝" w:cs="ヒラギノ角ゴ Pro W3"/>
              </w:rPr>
              <w:t>適性はあるものの採用に</w:t>
            </w:r>
            <w:r w:rsidRPr="004F0A28">
              <w:rPr>
                <w:rFonts w:hAnsi="ＭＳ 明朝" w:cs="ヒラギノ角ゴ Pro W3" w:hint="eastAsia"/>
              </w:rPr>
              <w:t>至らなかった者に</w:t>
            </w:r>
            <w:r w:rsidRPr="004F0A28">
              <w:rPr>
                <w:rFonts w:hAnsi="ＭＳ 明朝" w:cs="ヒラギノ角ゴ Pro W3"/>
              </w:rPr>
              <w:t>対する若手教員等の育成及び将来キャリア形成を目的として任用している」「必要に応じて</w:t>
            </w:r>
            <w:r w:rsidRPr="004F0A28">
              <w:rPr>
                <w:rFonts w:hAnsi="ＭＳ 明朝" w:cs="ヒラギノ角ゴ Pro W3" w:hint="eastAsia"/>
              </w:rPr>
              <w:t>、</w:t>
            </w:r>
            <w:r w:rsidRPr="004F0A28">
              <w:rPr>
                <w:rFonts w:hAnsi="ＭＳ 明朝" w:cs="ヒラギノ角ゴ Pro W3"/>
              </w:rPr>
              <w:t>任期中の勤務成績が優秀な場合</w:t>
            </w:r>
            <w:r w:rsidRPr="004F0A28">
              <w:rPr>
                <w:rFonts w:hAnsi="ＭＳ 明朝" w:cs="ヒラギノ角ゴ Pro W3" w:hint="eastAsia"/>
              </w:rPr>
              <w:t>、</w:t>
            </w:r>
            <w:r w:rsidRPr="004F0A28">
              <w:rPr>
                <w:rFonts w:hAnsi="ＭＳ 明朝" w:cs="ヒラギノ角ゴ Pro W3"/>
              </w:rPr>
              <w:t>教諭への登用の機会を与えている」「常勤講師</w:t>
            </w:r>
            <w:proofErr w:type="spellStart"/>
            <w:r w:rsidRPr="004F0A28">
              <w:rPr>
                <w:rFonts w:hAnsi="ＭＳ 明朝" w:cs="ヒラギノ角ゴ Pro W3"/>
              </w:rPr>
              <w:t>A</w:t>
            </w:r>
            <w:proofErr w:type="spellEnd"/>
            <w:r w:rsidRPr="004F0A28">
              <w:rPr>
                <w:rFonts w:hAnsi="ＭＳ 明朝" w:cs="ヒラギノ角ゴ Pro W3"/>
              </w:rPr>
              <w:t>と講師(専任扱)では配置変更の範囲及び人材活用の仕組が異なり、その待遇差は不合理ではない」と回答していますが、2017年度から始まった常勤講師制度は法的に問題があり即刻廃止すべきです。特に、「常勤講師Ａ」で採用されている教員は、本部採用試験の最終選考に残ることを資格条件としており、本部自らが「適性あり」と判断した人材です。人件費抑制以外で、仕事内容は専任と同じでありながら彼らを敢えて専任として雇わない合理的な理由がもしあれば、説明することを求めます。逆に、人件費抑制のみが目的であるなら、「同一労働同一賃金」という国の方針を無視した当制度はコンプライアンスの見地からしても通用するものではありません。</w:t>
            </w:r>
          </w:p>
          <w:p w14:paraId="2EBE2BFB" w14:textId="77777777" w:rsidR="00743FF9" w:rsidRPr="004F0A28" w:rsidRDefault="00743FF9" w:rsidP="00192C88">
            <w:pPr>
              <w:rPr>
                <w:rFonts w:hAnsi="ＭＳ 明朝" w:cs="ヒラギノ角ゴ Pro W3"/>
              </w:rPr>
            </w:pPr>
            <w:r w:rsidRPr="004F0A28">
              <w:rPr>
                <w:rFonts w:hAnsi="ＭＳ 明朝" w:cs="ヒラギノ角ゴ Pro W3"/>
              </w:rPr>
              <w:t xml:space="preserve">　また、常勤講師と専任教員〔常勤講師（専任扱い）〕との待遇差を正当化する根拠の一つに、両者の配置変更の違いを2020年度の春闘要求回答書で理事会は挙げています。一方で、常勤講師の採用情報にある勤務概要には、「原則、所属の異動無し」と記載されており、これは、</w:t>
            </w:r>
            <w:r w:rsidRPr="004F0A28">
              <w:rPr>
                <w:rFonts w:hAnsi="ＭＳ 明朝" w:cs="ヒラギノ角ゴ Pro W3" w:hint="eastAsia"/>
              </w:rPr>
              <w:t>「</w:t>
            </w:r>
            <w:r w:rsidRPr="004F0A28">
              <w:rPr>
                <w:rFonts w:hAnsi="ＭＳ 明朝" w:cs="ヒラギノ角ゴ Pro W3"/>
              </w:rPr>
              <w:t>常勤講師でも専任教員同様に</w:t>
            </w:r>
            <w:r w:rsidRPr="004F0A28">
              <w:rPr>
                <w:rFonts w:hAnsi="ＭＳ 明朝" w:cs="ヒラギノ角ゴ Pro W3" w:hint="eastAsia"/>
              </w:rPr>
              <w:t>異動</w:t>
            </w:r>
            <w:r w:rsidRPr="004F0A28">
              <w:rPr>
                <w:rFonts w:hAnsi="ＭＳ 明朝" w:cs="ヒラギノ角ゴ Pro W3"/>
              </w:rPr>
              <w:t>の可能性はある</w:t>
            </w:r>
            <w:r w:rsidRPr="004F0A28">
              <w:rPr>
                <w:rFonts w:hAnsi="ＭＳ 明朝" w:cs="ヒラギノ角ゴ Pro W3" w:hint="eastAsia"/>
              </w:rPr>
              <w:t>」</w:t>
            </w:r>
            <w:r w:rsidRPr="004F0A28">
              <w:rPr>
                <w:rFonts w:hAnsi="ＭＳ 明朝" w:cs="ヒラギノ角ゴ Pro W3"/>
              </w:rPr>
              <w:t>と解釈できます。配置</w:t>
            </w:r>
            <w:r w:rsidRPr="004F0A28">
              <w:rPr>
                <w:rFonts w:hAnsi="ＭＳ 明朝" w:cs="ヒラギノ角ゴ Pro W3"/>
              </w:rPr>
              <w:lastRenderedPageBreak/>
              <w:t xml:space="preserve">変更に関して常勤講師と専任教員で差が無いならば待遇差別を正当化する根拠が崩れることになり、この点について説明を求めます。　　　　　　　　　　　　　　　　　　</w:t>
            </w:r>
          </w:p>
        </w:tc>
      </w:tr>
    </w:tbl>
    <w:p w14:paraId="27EDB7EC" w14:textId="77777777" w:rsidR="00743FF9" w:rsidRPr="004F0A28" w:rsidRDefault="00743FF9" w:rsidP="00743FF9">
      <w:pPr>
        <w:rPr>
          <w:rFonts w:hAnsi="ＭＳ 明朝"/>
        </w:rPr>
      </w:pPr>
    </w:p>
    <w:p w14:paraId="65B5A755" w14:textId="77777777" w:rsidR="00743FF9" w:rsidRPr="004F0A28" w:rsidRDefault="00743FF9" w:rsidP="003D3909">
      <w:pPr>
        <w:pStyle w:val="a9"/>
        <w:numPr>
          <w:ilvl w:val="0"/>
          <w:numId w:val="22"/>
        </w:numPr>
        <w:ind w:leftChars="0"/>
        <w:rPr>
          <w:rFonts w:hAnsi="ＭＳ 明朝"/>
        </w:rPr>
      </w:pPr>
      <w:r w:rsidRPr="004F0A28">
        <w:rPr>
          <w:rFonts w:hAnsi="ＭＳ 明朝" w:cs="ヒラギノ角ゴ Pro W3" w:hint="eastAsia"/>
        </w:rPr>
        <w:t>中高教員の長期</w:t>
      </w:r>
      <w:r w:rsidRPr="004F0A28">
        <w:rPr>
          <w:rFonts w:hAnsi="ＭＳ 明朝" w:hint="eastAsia"/>
        </w:rPr>
        <w:t>採用計画を明らかにすること。</w:t>
      </w:r>
    </w:p>
    <w:p w14:paraId="04E1567A" w14:textId="77777777" w:rsidR="00743FF9" w:rsidRPr="004F0A28" w:rsidRDefault="00743FF9" w:rsidP="003D3909">
      <w:pPr>
        <w:pStyle w:val="a9"/>
        <w:numPr>
          <w:ilvl w:val="0"/>
          <w:numId w:val="22"/>
        </w:numPr>
        <w:ind w:leftChars="0"/>
        <w:rPr>
          <w:rFonts w:hAnsi="ＭＳ 明朝"/>
        </w:rPr>
      </w:pPr>
      <w:r w:rsidRPr="004F0A28">
        <w:rPr>
          <w:rFonts w:hAnsi="ＭＳ 明朝" w:cs="ヒラギノ角ゴ Pro W3" w:hint="eastAsia"/>
          <w:szCs w:val="21"/>
        </w:rPr>
        <w:t>各付属校の専任教員の年齢分布と教科別の教員数を開示すること。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743FF9" w:rsidRPr="004F0A28" w14:paraId="46260C5C" w14:textId="77777777" w:rsidTr="00743FF9">
        <w:trPr>
          <w:trHeight w:val="129"/>
        </w:trPr>
        <w:tc>
          <w:tcPr>
            <w:tcW w:w="9781" w:type="dxa"/>
            <w:tcBorders>
              <w:top w:val="single" w:sz="4" w:space="0" w:color="auto"/>
              <w:left w:val="single" w:sz="4" w:space="0" w:color="auto"/>
              <w:bottom w:val="single" w:sz="4" w:space="0" w:color="auto"/>
              <w:right w:val="single" w:sz="4" w:space="0" w:color="auto"/>
            </w:tcBorders>
            <w:hideMark/>
          </w:tcPr>
          <w:p w14:paraId="53BF3DB1" w14:textId="77777777" w:rsidR="00743FF9" w:rsidRPr="004F0A28" w:rsidRDefault="00743FF9" w:rsidP="00192C88">
            <w:pPr>
              <w:rPr>
                <w:rFonts w:hAnsi="ＭＳ 明朝" w:cs="ヒラギノ角ゴ Pro W3"/>
                <w:dstrike/>
                <w:szCs w:val="21"/>
              </w:rPr>
            </w:pPr>
            <w:r w:rsidRPr="004F0A28">
              <w:rPr>
                <w:rFonts w:hAnsi="ＭＳ 明朝" w:cs="ヒラギノ角ゴ Pro W3"/>
                <w:szCs w:val="21"/>
              </w:rPr>
              <w:t>2020年度の春闘要求に対する回答</w:t>
            </w:r>
            <w:r w:rsidRPr="004F0A28">
              <w:rPr>
                <w:rFonts w:hAnsi="ＭＳ 明朝" w:cs="ヒラギノ角ゴ Pro W3" w:hint="eastAsia"/>
                <w:szCs w:val="21"/>
              </w:rPr>
              <w:t>で、理事会は「付属校教員については</w:t>
            </w:r>
            <w:r w:rsidRPr="004F0A28">
              <w:rPr>
                <w:rFonts w:hAnsi="ＭＳ 明朝" w:cs="ヒラギノ角ゴ Pro W3"/>
                <w:szCs w:val="21"/>
              </w:rPr>
              <w:t>,定年退職,少子化による生徒数の減少及び教科ごとのバランス</w:t>
            </w:r>
            <w:r w:rsidRPr="004F0A28">
              <w:rPr>
                <w:rFonts w:hAnsi="ＭＳ 明朝" w:cs="ヒラギノ角ゴ Pro W3" w:hint="eastAsia"/>
                <w:szCs w:val="21"/>
              </w:rPr>
              <w:t>を考慮、</w:t>
            </w:r>
            <w:r w:rsidRPr="004F0A28">
              <w:rPr>
                <w:rFonts w:hAnsi="ＭＳ 明朝" w:cs="ヒラギノ角ゴ Pro W3"/>
                <w:szCs w:val="21"/>
              </w:rPr>
              <w:t>各付属高等学校長からの採用希望に応じ</w:t>
            </w:r>
            <w:r w:rsidRPr="004F0A28">
              <w:rPr>
                <w:rFonts w:hAnsi="ＭＳ 明朝" w:cs="ヒラギノ角ゴ Pro W3" w:hint="eastAsia"/>
                <w:szCs w:val="21"/>
              </w:rPr>
              <w:t>、</w:t>
            </w:r>
            <w:r w:rsidRPr="004F0A28">
              <w:rPr>
                <w:rFonts w:hAnsi="ＭＳ 明朝" w:cs="ヒラギノ角ゴ Pro W3"/>
                <w:szCs w:val="21"/>
              </w:rPr>
              <w:t>年齢分布等も考慮の上で採用</w:t>
            </w:r>
            <w:r w:rsidRPr="004F0A28">
              <w:rPr>
                <w:rFonts w:hAnsi="ＭＳ 明朝" w:cs="ヒラギノ角ゴ Pro W3" w:hint="eastAsia"/>
                <w:szCs w:val="21"/>
              </w:rPr>
              <w:t>している」と回答しています。</w:t>
            </w:r>
          </w:p>
          <w:p w14:paraId="6AAE920E" w14:textId="77777777" w:rsidR="00743FF9" w:rsidRPr="004F0A28" w:rsidRDefault="00743FF9" w:rsidP="00192C88">
            <w:pPr>
              <w:ind w:firstLineChars="100" w:firstLine="240"/>
              <w:rPr>
                <w:rFonts w:hAnsi="ＭＳ 明朝" w:cs="ヒラギノ角ゴ Pro W3"/>
              </w:rPr>
            </w:pPr>
            <w:r w:rsidRPr="004F0A28">
              <w:rPr>
                <w:rFonts w:hAnsi="ＭＳ 明朝" w:cs="ヒラギノ角ゴ Pro W3"/>
              </w:rPr>
              <w:t>理事会は、各付属校の教科バランス、年齢分布について、どのくらい把握しているのでしょうか。各付属校の中には、年齢分布の偏った学校があります。理事会は、全付属校を対象とした年齢分布</w:t>
            </w:r>
            <w:r w:rsidRPr="004F0A28">
              <w:rPr>
                <w:rFonts w:hAnsi="ＭＳ 明朝" w:cs="ヒラギノ角ゴ Pro W3" w:hint="eastAsia"/>
              </w:rPr>
              <w:t>と教科別の教員数</w:t>
            </w:r>
            <w:r w:rsidRPr="004F0A28">
              <w:rPr>
                <w:rFonts w:hAnsi="ＭＳ 明朝" w:cs="ヒラギノ角ゴ Pro W3"/>
              </w:rPr>
              <w:t>調査の結果を公表の上、今後の中高教員の長期的な採用計画を明示すべきです。</w:t>
            </w:r>
          </w:p>
        </w:tc>
      </w:tr>
    </w:tbl>
    <w:p w14:paraId="3CB50721" w14:textId="77777777" w:rsidR="00743FF9" w:rsidRPr="004F0A28" w:rsidRDefault="00743FF9" w:rsidP="00743FF9">
      <w:pPr>
        <w:rPr>
          <w:rFonts w:hAnsi="ＭＳ 明朝" w:cs="ヒラギノ角ゴ Pro W3"/>
          <w:szCs w:val="21"/>
        </w:rPr>
      </w:pPr>
    </w:p>
    <w:p w14:paraId="07DF5170" w14:textId="77777777" w:rsidR="00743FF9" w:rsidRPr="004F0A28" w:rsidRDefault="00743FF9" w:rsidP="003D3909">
      <w:pPr>
        <w:pStyle w:val="a9"/>
        <w:numPr>
          <w:ilvl w:val="0"/>
          <w:numId w:val="23"/>
        </w:numPr>
        <w:ind w:leftChars="0"/>
        <w:rPr>
          <w:rFonts w:hAnsi="ＭＳ 明朝" w:cs="ヒラギノ角ゴ Pro W3"/>
        </w:rPr>
      </w:pPr>
      <w:r w:rsidRPr="004F0A28">
        <w:rPr>
          <w:rFonts w:hAnsi="ＭＳ 明朝" w:cs="ヒラギノ角ゴ Pro W3" w:hint="eastAsia"/>
        </w:rPr>
        <w:t>2021年度</w:t>
      </w:r>
      <w:r w:rsidRPr="004F0A28">
        <w:rPr>
          <w:rFonts w:hAnsi="ＭＳ 明朝" w:cs="ヒラギノ角ゴ Pro W3"/>
        </w:rPr>
        <w:t>4月以降実施される予定の「付属中高勤務実態調査」の結果を踏まえ、付属校での過重労働の是正に努めること。</w:t>
      </w:r>
      <w:r w:rsidRPr="004F0A28">
        <w:rPr>
          <w:rFonts w:hAnsi="ＭＳ 明朝" w:cs="ヒラギノ角ゴ Pro W3" w:hint="eastAsia"/>
        </w:rPr>
        <w:t>また、結果について、付属校別のデータを全教員に対し速やかに公表すること。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743FF9" w:rsidRPr="004F0A28" w14:paraId="4FA87533" w14:textId="77777777" w:rsidTr="00743FF9">
        <w:trPr>
          <w:trHeight w:val="129"/>
        </w:trPr>
        <w:tc>
          <w:tcPr>
            <w:tcW w:w="9781" w:type="dxa"/>
            <w:tcBorders>
              <w:top w:val="single" w:sz="4" w:space="0" w:color="auto"/>
              <w:left w:val="single" w:sz="4" w:space="0" w:color="auto"/>
              <w:bottom w:val="single" w:sz="4" w:space="0" w:color="auto"/>
              <w:right w:val="single" w:sz="4" w:space="0" w:color="auto"/>
            </w:tcBorders>
            <w:hideMark/>
          </w:tcPr>
          <w:p w14:paraId="1D43DE00" w14:textId="77777777" w:rsidR="00743FF9" w:rsidRPr="004F0A28" w:rsidRDefault="00743FF9" w:rsidP="00192C88">
            <w:pPr>
              <w:rPr>
                <w:rFonts w:hAnsi="ＭＳ 明朝" w:cs="ヒラギノ角ゴ Pro W3"/>
              </w:rPr>
            </w:pPr>
            <w:bookmarkStart w:id="19" w:name="_Hlk65208808"/>
            <w:bookmarkStart w:id="20" w:name="_Hlk65210748"/>
            <w:r w:rsidRPr="004F0A28">
              <w:rPr>
                <w:rFonts w:hAnsi="ＭＳ 明朝" w:cs="ヒラギノ角ゴ Pro W3"/>
              </w:rPr>
              <w:t>2017年度途中から導入された変形労働時間制によって、付属校の勤務実態は従来とは大きく変わりました。中には、勤務時間の弾力的な設定によって業務の効率化を図るという変形労働時間制の本来の趣旨とは真逆な、「無駄な勤務時間の増加」も現場では生じています。そこで、</w:t>
            </w:r>
            <w:r w:rsidRPr="004F0A28">
              <w:rPr>
                <w:rFonts w:hAnsi="ＭＳ 明朝" w:cs="ヒラギノ角ゴ Pro W3" w:hint="eastAsia"/>
              </w:rPr>
              <w:t>2021年度</w:t>
            </w:r>
            <w:r w:rsidRPr="004F0A28">
              <w:rPr>
                <w:rFonts w:hAnsi="ＭＳ 明朝" w:cs="ヒラギノ角ゴ Pro W3"/>
              </w:rPr>
              <w:t>4月以降実施される予定の「付属中高勤務実態調査」の結果を踏まえ、付属校の過酷な勤務状態の実態を理事会が把握し教職員の過重労働是正に必要な措置をとることを要求します。また、前回（2012年・2013年）の調査では、結局、調査結果は公表されませんでした。次回の調査では調査結果の速やかな公表を求めます。</w:t>
            </w:r>
            <w:bookmarkEnd w:id="19"/>
          </w:p>
        </w:tc>
      </w:tr>
      <w:bookmarkEnd w:id="20"/>
    </w:tbl>
    <w:p w14:paraId="0CA4FF25" w14:textId="77777777" w:rsidR="00743FF9" w:rsidRPr="004F0A28" w:rsidRDefault="00743FF9" w:rsidP="00743FF9">
      <w:pPr>
        <w:jc w:val="left"/>
        <w:rPr>
          <w:rFonts w:hAnsi="ＭＳ 明朝" w:cs="ヒラギノ角ゴ Pro W3"/>
        </w:rPr>
      </w:pPr>
    </w:p>
    <w:p w14:paraId="30DCEB36" w14:textId="77777777" w:rsidR="00743FF9" w:rsidRPr="004F0A28" w:rsidRDefault="00743FF9" w:rsidP="003D3909">
      <w:pPr>
        <w:pStyle w:val="a9"/>
        <w:numPr>
          <w:ilvl w:val="0"/>
          <w:numId w:val="24"/>
        </w:numPr>
        <w:ind w:leftChars="0"/>
        <w:jc w:val="left"/>
        <w:rPr>
          <w:rFonts w:hAnsi="ＭＳ 明朝" w:cs="ヒラギノ角ゴ Pro W3"/>
        </w:rPr>
      </w:pPr>
      <w:r w:rsidRPr="004F0A28">
        <w:rPr>
          <w:rFonts w:hAnsi="ＭＳ 明朝" w:cs="ヒラギノ角ゴ Pro W3" w:hint="eastAsia"/>
        </w:rPr>
        <w:t>専任教員の持ち時間を週15時間(ロングホームルーム、道徳、総合的な学習の時間　　等を含む)以下にすること。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743FF9" w:rsidRPr="004F0A28" w14:paraId="557CB7D4" w14:textId="77777777" w:rsidTr="00743FF9">
        <w:trPr>
          <w:trHeight w:val="129"/>
        </w:trPr>
        <w:tc>
          <w:tcPr>
            <w:tcW w:w="9781" w:type="dxa"/>
            <w:tcBorders>
              <w:top w:val="single" w:sz="4" w:space="0" w:color="auto"/>
              <w:left w:val="single" w:sz="4" w:space="0" w:color="auto"/>
              <w:bottom w:val="single" w:sz="4" w:space="0" w:color="auto"/>
              <w:right w:val="single" w:sz="4" w:space="0" w:color="auto"/>
            </w:tcBorders>
            <w:hideMark/>
          </w:tcPr>
          <w:p w14:paraId="26383602" w14:textId="77777777" w:rsidR="00743FF9" w:rsidRPr="004F0A28" w:rsidRDefault="00743FF9" w:rsidP="00192C88">
            <w:pPr>
              <w:rPr>
                <w:rFonts w:hAnsi="ＭＳ 明朝" w:cs="ヒラギノ角ゴ Pro W3"/>
                <w:dstrike/>
                <w:szCs w:val="21"/>
              </w:rPr>
            </w:pPr>
            <w:r w:rsidRPr="004F0A28">
              <w:rPr>
                <w:rFonts w:hAnsi="ＭＳ 明朝" w:cs="ヒラギノ角ゴ Pro W3"/>
                <w:szCs w:val="21"/>
              </w:rPr>
              <w:t>2020年度の春闘要求に対する回答</w:t>
            </w:r>
            <w:r w:rsidRPr="004F0A28">
              <w:rPr>
                <w:rFonts w:hAnsi="ＭＳ 明朝" w:cs="ヒラギノ角ゴ Pro W3" w:hint="eastAsia"/>
                <w:szCs w:val="21"/>
              </w:rPr>
              <w:t>で、理事会は、「</w:t>
            </w:r>
            <w:r w:rsidRPr="004F0A28">
              <w:rPr>
                <w:rFonts w:hAnsi="ＭＳ 明朝" w:cs="ヒラギノ角ゴ Pro W3" w:hint="eastAsia"/>
                <w:bCs/>
                <w:szCs w:val="21"/>
              </w:rPr>
              <w:t>付属</w:t>
            </w:r>
            <w:r w:rsidRPr="004F0A28">
              <w:rPr>
                <w:rFonts w:hAnsi="ＭＳ 明朝" w:cs="ヒラギノ角ゴ Pro W3" w:hint="eastAsia"/>
              </w:rPr>
              <w:t>校教員の人事制度については、</w:t>
            </w:r>
            <w:r w:rsidRPr="004F0A28">
              <w:rPr>
                <w:rFonts w:hAnsi="ＭＳ 明朝" w:cs="ヒラギノ角ゴ Pro W3"/>
              </w:rPr>
              <w:t>現時点では専任教員の持ち時間のみ変更する要求</w:t>
            </w:r>
            <w:r w:rsidRPr="004F0A28">
              <w:rPr>
                <w:rFonts w:hAnsi="ＭＳ 明朝" w:cs="ヒラギノ角ゴ Pro W3" w:hint="eastAsia"/>
                <w:bCs/>
              </w:rPr>
              <w:t>に応じる</w:t>
            </w:r>
            <w:r w:rsidRPr="004F0A28">
              <w:rPr>
                <w:rFonts w:hAnsi="ＭＳ 明朝" w:cs="ヒラギノ角ゴ Pro W3"/>
              </w:rPr>
              <w:t>つもりはない</w:t>
            </w:r>
            <w:r w:rsidRPr="004F0A28">
              <w:rPr>
                <w:rFonts w:hAnsi="ＭＳ 明朝" w:cs="ヒラギノ角ゴ Pro W3" w:hint="eastAsia"/>
              </w:rPr>
              <w:t>」と回答しています。しかし、人件費抑制のしわ寄せが持ち時間数増加という数字で実際に表れています。多くの教員は空き時間を使い授業準備や生徒対応、各種ディスクワークにあたっています。持ち時間数が増えこれらの業務をこなす時間が奪われることで現場の教員は益々疲弊している事実を理事会は把握するべきです。</w:t>
            </w:r>
          </w:p>
        </w:tc>
      </w:tr>
    </w:tbl>
    <w:p w14:paraId="2CA51656" w14:textId="77777777" w:rsidR="00743FF9" w:rsidRPr="004F0A28" w:rsidRDefault="00743FF9" w:rsidP="00743FF9">
      <w:pPr>
        <w:jc w:val="left"/>
        <w:rPr>
          <w:rFonts w:hAnsi="ＭＳ 明朝" w:cs="ヒラギノ角ゴ Pro W3"/>
        </w:rPr>
      </w:pPr>
    </w:p>
    <w:p w14:paraId="54569E4F" w14:textId="77777777" w:rsidR="00743FF9" w:rsidRPr="004F0A28" w:rsidRDefault="00743FF9" w:rsidP="003D3909">
      <w:pPr>
        <w:pStyle w:val="a9"/>
        <w:numPr>
          <w:ilvl w:val="0"/>
          <w:numId w:val="24"/>
        </w:numPr>
        <w:ind w:leftChars="0"/>
        <w:rPr>
          <w:rFonts w:hAnsi="ＭＳ 明朝" w:cs="ヒラギノ角ゴ Pro W3"/>
        </w:rPr>
      </w:pPr>
      <w:r w:rsidRPr="004F0A28">
        <w:rPr>
          <w:rFonts w:hAnsi="ＭＳ 明朝" w:cs="ヒラギノ角ゴ Pro W3" w:hint="eastAsia"/>
        </w:rPr>
        <w:t>定年日は、専任講師以上の大学教員と同様に満65歳当該年度の年度末とすること。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28"/>
      </w:tblGrid>
      <w:tr w:rsidR="00743FF9" w:rsidRPr="004F0A28" w14:paraId="2A181B59" w14:textId="77777777" w:rsidTr="00743FF9">
        <w:trPr>
          <w:trHeight w:val="129"/>
        </w:trPr>
        <w:tc>
          <w:tcPr>
            <w:tcW w:w="9828" w:type="dxa"/>
            <w:tcBorders>
              <w:top w:val="single" w:sz="4" w:space="0" w:color="auto"/>
              <w:left w:val="single" w:sz="4" w:space="0" w:color="auto"/>
              <w:bottom w:val="single" w:sz="4" w:space="0" w:color="auto"/>
              <w:right w:val="single" w:sz="4" w:space="0" w:color="auto"/>
            </w:tcBorders>
            <w:hideMark/>
          </w:tcPr>
          <w:p w14:paraId="1A0417F7" w14:textId="77777777" w:rsidR="00743FF9" w:rsidRPr="004F0A28" w:rsidRDefault="00743FF9" w:rsidP="00192C88">
            <w:pPr>
              <w:rPr>
                <w:rFonts w:hAnsi="ＭＳ 明朝" w:cs="ヒラギノ角ゴ Pro W3"/>
                <w:szCs w:val="21"/>
              </w:rPr>
            </w:pPr>
            <w:r w:rsidRPr="004F0A28">
              <w:rPr>
                <w:rFonts w:hAnsi="ＭＳ 明朝" w:cs="ヒラギノ角ゴ Pro W3"/>
                <w:szCs w:val="21"/>
              </w:rPr>
              <w:t>2020年度の春闘要求に対する回答</w:t>
            </w:r>
            <w:r w:rsidRPr="004F0A28">
              <w:rPr>
                <w:rFonts w:hAnsi="ＭＳ 明朝" w:cs="ヒラギノ角ゴ Pro W3" w:hint="eastAsia"/>
                <w:szCs w:val="21"/>
              </w:rPr>
              <w:t>で、理事会は、「今後の国の政策も踏まえつつ</w:t>
            </w:r>
            <w:r w:rsidRPr="004F0A28">
              <w:rPr>
                <w:rFonts w:hAnsi="ＭＳ 明朝" w:cs="ヒラギノ角ゴ Pro W3"/>
                <w:szCs w:val="21"/>
              </w:rPr>
              <w:t>,高等学校教員や職員についても検討する</w:t>
            </w:r>
            <w:r w:rsidRPr="004F0A28">
              <w:rPr>
                <w:rFonts w:hAnsi="ＭＳ 明朝" w:cs="ヒラギノ角ゴ Pro W3" w:hint="eastAsia"/>
                <w:szCs w:val="21"/>
              </w:rPr>
              <w:t>」としていますが、</w:t>
            </w:r>
            <w:r w:rsidRPr="004F0A28">
              <w:rPr>
                <w:rFonts w:hAnsi="ＭＳ 明朝" w:cs="ヒラギノ角ゴ Pro W3" w:hint="eastAsia"/>
              </w:rPr>
              <w:t>いつから、どのような部署・会議体で検討するのか説明してください。</w:t>
            </w:r>
            <w:r w:rsidRPr="004F0A28">
              <w:rPr>
                <w:rFonts w:hAnsi="ＭＳ 明朝" w:cs="ヒラギノ角ゴ Pro W3" w:hint="eastAsia"/>
                <w:szCs w:val="21"/>
              </w:rPr>
              <w:t>これまでの検討状況を具体的に説明するよう求めます。教育の質を向上させるために理事会側がその後どのように捉えているのか説明するよう求めます。</w:t>
            </w:r>
          </w:p>
        </w:tc>
      </w:tr>
    </w:tbl>
    <w:p w14:paraId="79DDFD25" w14:textId="77777777" w:rsidR="00743FF9" w:rsidRPr="004F0A28" w:rsidRDefault="00743FF9" w:rsidP="00743FF9">
      <w:pPr>
        <w:rPr>
          <w:rFonts w:hAnsi="ＭＳ 明朝" w:cs="ヒラギノ明朝 Pro W3"/>
          <w:b/>
        </w:rPr>
      </w:pPr>
    </w:p>
    <w:p w14:paraId="54457026" w14:textId="77777777" w:rsidR="00743FF9" w:rsidRPr="004F0A28" w:rsidRDefault="00743FF9" w:rsidP="00743FF9">
      <w:pPr>
        <w:rPr>
          <w:rFonts w:hAnsi="ＭＳ 明朝" w:cs="ヒラギノ明朝 Pro W3"/>
          <w:b/>
        </w:rPr>
      </w:pPr>
    </w:p>
    <w:p w14:paraId="06EC3774" w14:textId="77777777" w:rsidR="00743FF9" w:rsidRPr="004F0A28" w:rsidRDefault="00743FF9" w:rsidP="00743FF9">
      <w:pPr>
        <w:pStyle w:val="1"/>
        <w:rPr>
          <w:rFonts w:ascii="ＭＳ 明朝" w:eastAsia="ＭＳ 明朝" w:hAnsi="ＭＳ 明朝"/>
          <w:sz w:val="24"/>
          <w:szCs w:val="24"/>
        </w:rPr>
      </w:pPr>
      <w:bookmarkStart w:id="21" w:name="_Toc67264866"/>
      <w:bookmarkStart w:id="22" w:name="_Toc75387938"/>
      <w:r w:rsidRPr="004F0A28">
        <w:rPr>
          <w:rFonts w:ascii="ＭＳ 明朝" w:eastAsia="ＭＳ 明朝" w:hAnsi="ＭＳ 明朝" w:cs="ヒラギノ明朝 Pro W3" w:hint="eastAsia"/>
          <w:b/>
          <w:bCs/>
          <w:sz w:val="24"/>
          <w:szCs w:val="24"/>
        </w:rPr>
        <w:t>Ⅲ．新型コロナウィルス禍に関する要求</w:t>
      </w:r>
      <w:bookmarkEnd w:id="21"/>
      <w:bookmarkEnd w:id="22"/>
    </w:p>
    <w:p w14:paraId="2F1801DB" w14:textId="77777777" w:rsidR="00743FF9" w:rsidRPr="004F0A28" w:rsidRDefault="00743FF9" w:rsidP="003D3909">
      <w:pPr>
        <w:pStyle w:val="a9"/>
        <w:numPr>
          <w:ilvl w:val="0"/>
          <w:numId w:val="74"/>
        </w:numPr>
        <w:spacing w:beforeLines="50" w:before="186"/>
        <w:ind w:leftChars="0"/>
        <w:rPr>
          <w:rFonts w:hAnsi="ＭＳ 明朝" w:cs="Helvetica"/>
          <w:bCs/>
          <w:kern w:val="0"/>
          <w:szCs w:val="21"/>
        </w:rPr>
      </w:pPr>
      <w:r w:rsidRPr="004F0A28">
        <w:rPr>
          <w:rFonts w:hAnsi="ＭＳ 明朝" w:cs="Helvetica" w:hint="eastAsia"/>
          <w:bCs/>
          <w:kern w:val="0"/>
          <w:szCs w:val="21"/>
        </w:rPr>
        <w:t>全教職員（非常勤講師を含む）に対して、新型コロナ感染症状況下における慰労金</w:t>
      </w:r>
      <w:r w:rsidRPr="004F0A28">
        <w:rPr>
          <w:rFonts w:hAnsi="ＭＳ 明朝" w:cs="Helvetica"/>
          <w:bCs/>
          <w:kern w:val="0"/>
          <w:szCs w:val="21"/>
        </w:rPr>
        <w:t>10,000</w:t>
      </w:r>
      <w:r w:rsidRPr="004F0A28">
        <w:rPr>
          <w:rFonts w:hAnsi="ＭＳ 明朝" w:cs="Helvetica" w:hint="eastAsia"/>
          <w:bCs/>
          <w:kern w:val="0"/>
          <w:szCs w:val="21"/>
        </w:rPr>
        <w:t>円を支給すること。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33B0C278" w14:textId="77777777" w:rsidTr="00743FF9">
        <w:trPr>
          <w:trHeight w:val="1215"/>
        </w:trPr>
        <w:tc>
          <w:tcPr>
            <w:tcW w:w="9828" w:type="dxa"/>
          </w:tcPr>
          <w:p w14:paraId="470C088C" w14:textId="77777777" w:rsidR="00743FF9" w:rsidRPr="004F0A28" w:rsidRDefault="00743FF9" w:rsidP="00192C88">
            <w:pPr>
              <w:rPr>
                <w:rFonts w:hAnsi="ＭＳ 明朝" w:cs="Helvetica"/>
                <w:bCs/>
                <w:kern w:val="0"/>
                <w:szCs w:val="21"/>
              </w:rPr>
            </w:pPr>
            <w:r w:rsidRPr="004F0A28">
              <w:rPr>
                <w:rFonts w:hAnsi="ＭＳ 明朝" w:cs="Helvetica" w:hint="eastAsia"/>
                <w:bCs/>
                <w:kern w:val="0"/>
                <w:szCs w:val="21"/>
              </w:rPr>
              <w:t>2020年から続く新型コロナウィルス感染症の蔓延は、感染者数の減少鈍化、変異種による感染再拡大の可能性が払拭できないなど、未だ先行きが不透明な状況が続いています。2020年度は二度にわたる国家緊急事態宣言発令により大学における教職員の業務は大きな変更が強いられました。教職員は前例のない中で在宅業務やオンライン授業を開始しかつその内情はほぼ教職員各個人の手探り状態でした。１年が経過し、ポストコロナ労働環境の整備は進んできていますが、その多くを担った教職員に対して還元があったわけではありません。当組合は近年の本学の財務状況も鑑みた上で特別一時金の要求を行なっておりますが、頑なな拒否が続いています。コロナ禍に伴う特別一時金または慰労金給付を行なっていない大学は今や少数派です。教職員に対するインセンティブは最終的に業務内容の「質」に直結し、本学の将来を決定する大きな要因でもあります。</w:t>
            </w:r>
          </w:p>
        </w:tc>
      </w:tr>
    </w:tbl>
    <w:p w14:paraId="1F2146BE" w14:textId="77777777" w:rsidR="00743FF9" w:rsidRPr="004F0A28" w:rsidRDefault="00743FF9" w:rsidP="00743FF9">
      <w:pPr>
        <w:jc w:val="left"/>
        <w:rPr>
          <w:rFonts w:hAnsi="ＭＳ 明朝"/>
          <w:kern w:val="0"/>
          <w:szCs w:val="21"/>
        </w:rPr>
      </w:pPr>
    </w:p>
    <w:p w14:paraId="5AA3B5FF" w14:textId="77777777" w:rsidR="00743FF9" w:rsidRPr="004F0A28" w:rsidRDefault="00743FF9" w:rsidP="003D3909">
      <w:pPr>
        <w:pStyle w:val="a9"/>
        <w:numPr>
          <w:ilvl w:val="0"/>
          <w:numId w:val="75"/>
        </w:numPr>
        <w:ind w:leftChars="0"/>
        <w:rPr>
          <w:rFonts w:hAnsi="ＭＳ 明朝"/>
          <w:kern w:val="0"/>
          <w:szCs w:val="21"/>
        </w:rPr>
      </w:pPr>
      <w:r w:rsidRPr="004F0A28">
        <w:rPr>
          <w:rFonts w:hAnsi="ＭＳ 明朝" w:hint="eastAsia"/>
          <w:kern w:val="0"/>
          <w:szCs w:val="21"/>
        </w:rPr>
        <w:t>検査費用の補助に関する要求。</w:t>
      </w:r>
    </w:p>
    <w:p w14:paraId="5589E2B5" w14:textId="77777777" w:rsidR="00743FF9" w:rsidRPr="004F0A28" w:rsidRDefault="00743FF9" w:rsidP="003D3909">
      <w:pPr>
        <w:pStyle w:val="a9"/>
        <w:numPr>
          <w:ilvl w:val="0"/>
          <w:numId w:val="83"/>
        </w:numPr>
        <w:ind w:leftChars="0"/>
        <w:rPr>
          <w:rFonts w:hAnsi="ＭＳ 明朝"/>
          <w:kern w:val="0"/>
          <w:szCs w:val="21"/>
        </w:rPr>
      </w:pPr>
      <w:r w:rsidRPr="004F0A28">
        <w:rPr>
          <w:rFonts w:hAnsi="ＭＳ 明朝" w:hint="eastAsia"/>
          <w:kern w:val="0"/>
          <w:szCs w:val="21"/>
        </w:rPr>
        <w:t>学内感染クラスター発生時の接触対象教職員の</w:t>
      </w:r>
      <w:r w:rsidRPr="004F0A28">
        <w:rPr>
          <w:rFonts w:hAnsi="ＭＳ 明朝"/>
          <w:kern w:val="0"/>
          <w:szCs w:val="21"/>
        </w:rPr>
        <w:t>PCR</w:t>
      </w:r>
      <w:r w:rsidRPr="004F0A28">
        <w:rPr>
          <w:rFonts w:hAnsi="ＭＳ 明朝" w:hint="eastAsia"/>
          <w:kern w:val="0"/>
          <w:szCs w:val="21"/>
        </w:rPr>
        <w:t>検査費用の全額補助を行うこと。</w:t>
      </w:r>
    </w:p>
    <w:p w14:paraId="25CB2940" w14:textId="77777777" w:rsidR="00743FF9" w:rsidRPr="004F0A28" w:rsidRDefault="00743FF9" w:rsidP="003D3909">
      <w:pPr>
        <w:pStyle w:val="a9"/>
        <w:numPr>
          <w:ilvl w:val="0"/>
          <w:numId w:val="83"/>
        </w:numPr>
        <w:ind w:leftChars="0"/>
        <w:rPr>
          <w:rFonts w:hAnsi="ＭＳ 明朝"/>
          <w:kern w:val="0"/>
          <w:szCs w:val="21"/>
        </w:rPr>
      </w:pPr>
      <w:r w:rsidRPr="004F0A28">
        <w:rPr>
          <w:rFonts w:hAnsi="ＭＳ 明朝" w:hint="eastAsia"/>
          <w:kern w:val="0"/>
          <w:szCs w:val="21"/>
        </w:rPr>
        <w:t>教職員が</w:t>
      </w:r>
      <w:r w:rsidRPr="004F0A28">
        <w:rPr>
          <w:rFonts w:hAnsi="ＭＳ 明朝"/>
          <w:kern w:val="0"/>
          <w:szCs w:val="21"/>
        </w:rPr>
        <w:t>PCR</w:t>
      </w:r>
      <w:r w:rsidRPr="004F0A28">
        <w:rPr>
          <w:rFonts w:hAnsi="ＭＳ 明朝" w:hint="eastAsia"/>
          <w:kern w:val="0"/>
          <w:szCs w:val="21"/>
        </w:rPr>
        <w:t>検査を希望する場合、①の状況に該当せずともその費用の全額補助を行うこと。</w:t>
      </w:r>
    </w:p>
    <w:p w14:paraId="7DFA3A83" w14:textId="77777777" w:rsidR="00743FF9" w:rsidRPr="004F0A28" w:rsidRDefault="00743FF9" w:rsidP="003D3909">
      <w:pPr>
        <w:pStyle w:val="a9"/>
        <w:numPr>
          <w:ilvl w:val="0"/>
          <w:numId w:val="84"/>
        </w:numPr>
        <w:ind w:leftChars="0"/>
        <w:rPr>
          <w:rFonts w:hAnsi="ＭＳ 明朝"/>
          <w:kern w:val="0"/>
          <w:szCs w:val="21"/>
        </w:rPr>
      </w:pPr>
      <w:r w:rsidRPr="004F0A28">
        <w:rPr>
          <w:rFonts w:hAnsi="ＭＳ 明朝" w:hint="eastAsia"/>
          <w:kern w:val="0"/>
          <w:szCs w:val="21"/>
        </w:rPr>
        <w:t>全教職員に対して定期的な簡易抗原検査を実施し、安全安心な大学環境を実現すること。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743FF9" w:rsidRPr="004F0A28" w14:paraId="7E0F1476" w14:textId="77777777" w:rsidTr="00743FF9">
        <w:trPr>
          <w:trHeight w:val="840"/>
        </w:trPr>
        <w:tc>
          <w:tcPr>
            <w:tcW w:w="9810" w:type="dxa"/>
          </w:tcPr>
          <w:p w14:paraId="03A3B1A0" w14:textId="77777777" w:rsidR="00743FF9" w:rsidRPr="004F0A28" w:rsidRDefault="00743FF9" w:rsidP="003D3909">
            <w:pPr>
              <w:pStyle w:val="a9"/>
              <w:numPr>
                <w:ilvl w:val="0"/>
                <w:numId w:val="85"/>
              </w:numPr>
              <w:ind w:leftChars="0"/>
              <w:rPr>
                <w:rFonts w:hAnsi="ＭＳ 明朝"/>
                <w:kern w:val="0"/>
                <w:szCs w:val="21"/>
              </w:rPr>
            </w:pPr>
            <w:r w:rsidRPr="004F0A28">
              <w:rPr>
                <w:rFonts w:hAnsi="ＭＳ 明朝" w:hint="eastAsia"/>
                <w:kern w:val="0"/>
                <w:szCs w:val="21"/>
              </w:rPr>
              <w:t>2021年度は未だコロナ禍に伴う先行きが見通せない中、全教職員、全学生が登校することになる見通しです。一定の制限はあるものの学内で感染クラスターが発生する可能性は完全に払拭できるものではありません。学内で感染クラスターが発生し、接触者となった場合、それは労働災害の一つであると言え、当該教職員が受ける</w:t>
            </w:r>
            <w:r w:rsidRPr="004F0A28">
              <w:rPr>
                <w:rFonts w:hAnsi="ＭＳ 明朝"/>
                <w:kern w:val="0"/>
                <w:szCs w:val="21"/>
              </w:rPr>
              <w:t>PCR</w:t>
            </w:r>
            <w:r w:rsidRPr="004F0A28">
              <w:rPr>
                <w:rFonts w:hAnsi="ＭＳ 明朝" w:hint="eastAsia"/>
                <w:kern w:val="0"/>
                <w:szCs w:val="21"/>
              </w:rPr>
              <w:t>検査の費用は大学が負担するべきであると言えます。</w:t>
            </w:r>
          </w:p>
          <w:p w14:paraId="39E1E852" w14:textId="77777777" w:rsidR="00743FF9" w:rsidRPr="004F0A28" w:rsidRDefault="00743FF9" w:rsidP="003D3909">
            <w:pPr>
              <w:pStyle w:val="a9"/>
              <w:numPr>
                <w:ilvl w:val="0"/>
                <w:numId w:val="85"/>
              </w:numPr>
              <w:ind w:leftChars="0"/>
              <w:rPr>
                <w:rFonts w:hAnsi="ＭＳ 明朝"/>
                <w:kern w:val="0"/>
                <w:szCs w:val="21"/>
              </w:rPr>
            </w:pPr>
            <w:r w:rsidRPr="004F0A28">
              <w:rPr>
                <w:rFonts w:hAnsi="ＭＳ 明朝" w:hint="eastAsia"/>
                <w:kern w:val="0"/>
                <w:szCs w:val="21"/>
              </w:rPr>
              <w:t>学校はクラスター発生場所の最たるものであり、対面授業の開始後はそのリスクが伴います。例えば遠隔住居する家族の介護等においては、介護者である教職員が無症状状態でそれを行った場合、感染拡大の原因となってしまうことが予想されます。事前の</w:t>
            </w:r>
            <w:r w:rsidRPr="004F0A28">
              <w:rPr>
                <w:rFonts w:hAnsi="ＭＳ 明朝"/>
                <w:kern w:val="0"/>
                <w:szCs w:val="21"/>
              </w:rPr>
              <w:t>PCR</w:t>
            </w:r>
            <w:r w:rsidRPr="004F0A28">
              <w:rPr>
                <w:rFonts w:hAnsi="ＭＳ 明朝" w:hint="eastAsia"/>
                <w:kern w:val="0"/>
                <w:szCs w:val="21"/>
              </w:rPr>
              <w:t>検査陰性証明はそのリスクを大幅に下げられるだけでなく、当該教職員やその家族に大きな安心を与えることができます。</w:t>
            </w:r>
          </w:p>
          <w:p w14:paraId="2A9A572D" w14:textId="77777777" w:rsidR="00743FF9" w:rsidRPr="004F0A28" w:rsidRDefault="00743FF9" w:rsidP="003D3909">
            <w:pPr>
              <w:pStyle w:val="a9"/>
              <w:numPr>
                <w:ilvl w:val="0"/>
                <w:numId w:val="85"/>
              </w:numPr>
              <w:ind w:leftChars="0"/>
              <w:rPr>
                <w:rFonts w:hAnsi="ＭＳ 明朝"/>
                <w:kern w:val="0"/>
                <w:szCs w:val="21"/>
              </w:rPr>
            </w:pPr>
            <w:r w:rsidRPr="004F0A28">
              <w:rPr>
                <w:rFonts w:hAnsi="ＭＳ 明朝" w:hint="eastAsia"/>
                <w:kern w:val="0"/>
                <w:szCs w:val="21"/>
              </w:rPr>
              <w:t>PCR検査は然るべき医療機関を通して実施されるため（民間委託、郵送キットもある）、一定のコストと時間が必要です。より簡便な検査としてある簡易抗原検査は、検査精度は劣るもののコストと即座に結果を知ることができる点で優れています。全教職員が簡易型とはいえ定期的に抗原検査を受け、一定の安全性が担保された環境は全教職員、学生に対して大きな安心を与えるといえます。</w:t>
            </w:r>
          </w:p>
        </w:tc>
      </w:tr>
    </w:tbl>
    <w:p w14:paraId="2390FF23" w14:textId="77777777" w:rsidR="00743FF9" w:rsidRPr="004F0A28" w:rsidRDefault="00743FF9" w:rsidP="00743FF9">
      <w:pPr>
        <w:jc w:val="left"/>
        <w:rPr>
          <w:rFonts w:hAnsi="ＭＳ 明朝"/>
          <w:kern w:val="0"/>
          <w:szCs w:val="21"/>
        </w:rPr>
      </w:pPr>
    </w:p>
    <w:p w14:paraId="0C989665" w14:textId="77777777" w:rsidR="00743FF9" w:rsidRPr="004F0A28" w:rsidRDefault="00743FF9" w:rsidP="003D3909">
      <w:pPr>
        <w:pStyle w:val="a9"/>
        <w:numPr>
          <w:ilvl w:val="0"/>
          <w:numId w:val="76"/>
        </w:numPr>
        <w:ind w:leftChars="0"/>
        <w:jc w:val="left"/>
        <w:rPr>
          <w:rFonts w:hAnsi="ＭＳ 明朝"/>
          <w:kern w:val="0"/>
          <w:szCs w:val="21"/>
        </w:rPr>
      </w:pPr>
      <w:r w:rsidRPr="004F0A28">
        <w:rPr>
          <w:rFonts w:hAnsi="ＭＳ 明朝" w:hint="eastAsia"/>
          <w:kern w:val="0"/>
          <w:szCs w:val="21"/>
        </w:rPr>
        <w:t>コロナ禍に伴う特別有給休暇の創設に関して。</w:t>
      </w:r>
    </w:p>
    <w:p w14:paraId="54CE4867" w14:textId="77777777" w:rsidR="00743FF9" w:rsidRPr="004F0A28" w:rsidRDefault="00743FF9" w:rsidP="003D3909">
      <w:pPr>
        <w:pStyle w:val="a9"/>
        <w:numPr>
          <w:ilvl w:val="0"/>
          <w:numId w:val="79"/>
        </w:numPr>
        <w:ind w:leftChars="0"/>
        <w:jc w:val="left"/>
        <w:rPr>
          <w:rFonts w:hAnsi="ＭＳ 明朝"/>
          <w:kern w:val="0"/>
          <w:szCs w:val="21"/>
        </w:rPr>
      </w:pPr>
      <w:r w:rsidRPr="004F0A28">
        <w:rPr>
          <w:rFonts w:hAnsi="ＭＳ 明朝"/>
          <w:szCs w:val="21"/>
        </w:rPr>
        <w:t>新型コロナウ</w:t>
      </w:r>
      <w:r w:rsidRPr="004F0A28">
        <w:rPr>
          <w:rFonts w:hAnsi="ＭＳ 明朝" w:hint="eastAsia"/>
          <w:szCs w:val="21"/>
        </w:rPr>
        <w:t>ｨ</w:t>
      </w:r>
      <w:r w:rsidRPr="004F0A28">
        <w:rPr>
          <w:rFonts w:hAnsi="ＭＳ 明朝"/>
          <w:szCs w:val="21"/>
        </w:rPr>
        <w:t>ルス感染者と濃厚接触した場合や、</w:t>
      </w:r>
      <w:r w:rsidRPr="004F0A28">
        <w:rPr>
          <w:rFonts w:hAnsi="ＭＳ 明朝" w:hint="eastAsia"/>
          <w:szCs w:val="21"/>
        </w:rPr>
        <w:t>発熱等の風邪症状が見られる場合は、</w:t>
      </w:r>
      <w:r w:rsidRPr="004F0A28">
        <w:rPr>
          <w:rFonts w:hAnsi="ＭＳ 明朝" w:hint="eastAsia"/>
          <w:szCs w:val="21"/>
        </w:rPr>
        <w:lastRenderedPageBreak/>
        <w:t>原則として自宅待機等の措置を講じ、その期間については有給の特別休暇とすること。</w:t>
      </w:r>
    </w:p>
    <w:p w14:paraId="08BC7B9A" w14:textId="77777777" w:rsidR="00743FF9" w:rsidRPr="004F0A28" w:rsidRDefault="00743FF9" w:rsidP="003D3909">
      <w:pPr>
        <w:pStyle w:val="a9"/>
        <w:numPr>
          <w:ilvl w:val="0"/>
          <w:numId w:val="79"/>
        </w:numPr>
        <w:ind w:leftChars="0"/>
        <w:jc w:val="left"/>
        <w:rPr>
          <w:rFonts w:hAnsi="ＭＳ 明朝"/>
          <w:kern w:val="0"/>
          <w:szCs w:val="21"/>
        </w:rPr>
      </w:pPr>
      <w:r w:rsidRPr="004F0A28">
        <w:rPr>
          <w:rFonts w:hAnsi="ＭＳ 明朝" w:hint="eastAsia"/>
          <w:kern w:val="0"/>
          <w:szCs w:val="21"/>
        </w:rPr>
        <w:t>小学校休校対応等のための特別有給休暇を創設すること。</w:t>
      </w:r>
    </w:p>
    <w:p w14:paraId="41DE70CD" w14:textId="77777777" w:rsidR="00743FF9" w:rsidRPr="004F0A28" w:rsidRDefault="00743FF9" w:rsidP="003D3909">
      <w:pPr>
        <w:pStyle w:val="a9"/>
        <w:numPr>
          <w:ilvl w:val="0"/>
          <w:numId w:val="79"/>
        </w:numPr>
        <w:ind w:leftChars="0"/>
        <w:rPr>
          <w:rFonts w:hAnsi="ＭＳ 明朝" w:cs="ヒラギノ明朝 Pro W3"/>
          <w:bCs/>
          <w:szCs w:val="21"/>
        </w:rPr>
      </w:pPr>
      <w:r w:rsidRPr="004F0A28">
        <w:rPr>
          <w:rFonts w:hAnsi="ＭＳ 明朝" w:cs="ヒラギノ明朝 Pro W3" w:hint="eastAsia"/>
          <w:bCs/>
          <w:szCs w:val="21"/>
        </w:rPr>
        <w:t>新型コロナ</w:t>
      </w:r>
      <w:r w:rsidRPr="004F0A28">
        <w:rPr>
          <w:rFonts w:hAnsi="ＭＳ 明朝" w:cs="ヒラギノ明朝 Pro W3"/>
          <w:bCs/>
          <w:szCs w:val="21"/>
        </w:rPr>
        <w:t>ワクチン接種時とその</w:t>
      </w:r>
      <w:r w:rsidRPr="004F0A28">
        <w:rPr>
          <w:rFonts w:hAnsi="ＭＳ 明朝" w:cs="ヒラギノ明朝 Pro W3" w:hint="eastAsia"/>
          <w:bCs/>
          <w:szCs w:val="21"/>
        </w:rPr>
        <w:t>翌日を</w:t>
      </w:r>
      <w:r w:rsidRPr="004F0A28">
        <w:rPr>
          <w:rFonts w:hAnsi="ＭＳ 明朝" w:cs="ヒラギノ明朝 Pro W3"/>
          <w:bCs/>
          <w:szCs w:val="21"/>
        </w:rPr>
        <w:t>特別有給休暇</w:t>
      </w:r>
      <w:r w:rsidRPr="004F0A28">
        <w:rPr>
          <w:rFonts w:hAnsi="ＭＳ 明朝" w:cs="ヒラギノ明朝 Pro W3" w:hint="eastAsia"/>
          <w:bCs/>
          <w:szCs w:val="21"/>
        </w:rPr>
        <w:t>とすること。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743FF9" w:rsidRPr="004F0A28" w14:paraId="1AF95846" w14:textId="77777777" w:rsidTr="00743FF9">
        <w:trPr>
          <w:trHeight w:val="840"/>
        </w:trPr>
        <w:tc>
          <w:tcPr>
            <w:tcW w:w="9810" w:type="dxa"/>
          </w:tcPr>
          <w:p w14:paraId="0D9A489C" w14:textId="77777777" w:rsidR="00743FF9" w:rsidRPr="004F0A28" w:rsidRDefault="00743FF9" w:rsidP="003D3909">
            <w:pPr>
              <w:pStyle w:val="a9"/>
              <w:numPr>
                <w:ilvl w:val="0"/>
                <w:numId w:val="82"/>
              </w:numPr>
              <w:ind w:leftChars="0"/>
              <w:rPr>
                <w:rFonts w:hAnsi="ＭＳ 明朝"/>
              </w:rPr>
            </w:pPr>
            <w:r w:rsidRPr="004F0A28">
              <w:rPr>
                <w:rFonts w:hAnsi="ＭＳ 明朝" w:hint="eastAsia"/>
                <w:szCs w:val="21"/>
              </w:rPr>
              <w:t>2020年度は、新型コロナ感染症緊急事態宣言や教育機関を含む閉鎖により、特別休暇措置がとられました。</w:t>
            </w:r>
            <w:r w:rsidRPr="004F0A28">
              <w:rPr>
                <w:rFonts w:hAnsi="ＭＳ 明朝" w:hint="eastAsia"/>
              </w:rPr>
              <w:t>今後の新型コロナ感染症の流行状況も予断を許さず、しかも職場には多くの仕事が積みあがっている状況です。このような状況においては、必要な時にためらいなく休暇が申請できる安心感が必要です。特別休暇の措置継続を法人が保証することは、クラスター発生のリスクを下げ、教職員全員の安全を守ることにつながります。</w:t>
            </w:r>
          </w:p>
          <w:p w14:paraId="72E03DDE" w14:textId="77777777" w:rsidR="00743FF9" w:rsidRPr="004F0A28" w:rsidRDefault="00743FF9" w:rsidP="003D3909">
            <w:pPr>
              <w:pStyle w:val="a9"/>
              <w:numPr>
                <w:ilvl w:val="0"/>
                <w:numId w:val="82"/>
              </w:numPr>
              <w:ind w:leftChars="0"/>
              <w:rPr>
                <w:rFonts w:hAnsi="ＭＳ 明朝"/>
              </w:rPr>
            </w:pPr>
            <w:r w:rsidRPr="004F0A28">
              <w:rPr>
                <w:rFonts w:hAnsi="ＭＳ 明朝" w:hint="eastAsia"/>
                <w:kern w:val="0"/>
                <w:szCs w:val="21"/>
              </w:rPr>
              <w:t>国から事業者向けの「新型コロナウイルス感染症による小学校休業等対応助成金」が創設されています。2020年度においては、当該理由に伴う有給休暇取得要求は労務管理の煩雑さからほぼ見えていなかったと思います。上記の助成制度は2021年3月末までが対象となり、今後の制度延長の有無は未定ですが、国からの助成の有無に関わらずコロナ禍に伴う特別有給休暇を創設し当該教職員へのサポートが可能となる体制を作ることは労務上極めて重要です。</w:t>
            </w:r>
          </w:p>
          <w:p w14:paraId="1FB26C81" w14:textId="77777777" w:rsidR="00743FF9" w:rsidRPr="004F0A28" w:rsidRDefault="00743FF9" w:rsidP="003D3909">
            <w:pPr>
              <w:pStyle w:val="a9"/>
              <w:numPr>
                <w:ilvl w:val="0"/>
                <w:numId w:val="82"/>
              </w:numPr>
              <w:ind w:leftChars="0"/>
              <w:rPr>
                <w:rFonts w:hAnsi="ＭＳ 明朝"/>
                <w:kern w:val="0"/>
                <w:szCs w:val="21"/>
              </w:rPr>
            </w:pPr>
            <w:r w:rsidRPr="004F0A28">
              <w:rPr>
                <w:rFonts w:hAnsi="ＭＳ 明朝" w:cs="ヒラギノ明朝 Pro W3" w:hint="eastAsia"/>
                <w:bCs/>
                <w:szCs w:val="21"/>
              </w:rPr>
              <w:t>自治体におけるワクチン接種スケジュールと勤務スケジュールが合わせにくい、また接種後に副作用による体調不良が完全否定できないことから、国は「新型コロナ</w:t>
            </w:r>
            <w:r w:rsidRPr="004F0A28">
              <w:rPr>
                <w:rFonts w:hAnsi="ＭＳ 明朝" w:cs="ヒラギノ明朝 Pro W3"/>
                <w:bCs/>
                <w:szCs w:val="21"/>
              </w:rPr>
              <w:t>ワクチン接種時とその後1日</w:t>
            </w:r>
            <w:r w:rsidRPr="004F0A28">
              <w:rPr>
                <w:rFonts w:hAnsi="ＭＳ 明朝" w:cs="ヒラギノ明朝 Pro W3" w:hint="eastAsia"/>
                <w:bCs/>
                <w:szCs w:val="21"/>
              </w:rPr>
              <w:t>を休暇とすること」を推奨しています。経済界では、すでに接種に伴う特別有給休暇制度を新設した例も多数見られます。</w:t>
            </w:r>
          </w:p>
        </w:tc>
      </w:tr>
    </w:tbl>
    <w:p w14:paraId="6ABC2CE0" w14:textId="77777777" w:rsidR="00743FF9" w:rsidRPr="004F0A28" w:rsidRDefault="00743FF9" w:rsidP="00743FF9">
      <w:pPr>
        <w:jc w:val="left"/>
        <w:rPr>
          <w:rFonts w:hAnsi="ＭＳ 明朝"/>
          <w:kern w:val="0"/>
          <w:szCs w:val="21"/>
        </w:rPr>
      </w:pPr>
    </w:p>
    <w:p w14:paraId="50127719" w14:textId="77777777" w:rsidR="00743FF9" w:rsidRPr="004F0A28" w:rsidRDefault="00743FF9" w:rsidP="003D3909">
      <w:pPr>
        <w:pStyle w:val="a9"/>
        <w:numPr>
          <w:ilvl w:val="0"/>
          <w:numId w:val="80"/>
        </w:numPr>
        <w:ind w:leftChars="0"/>
        <w:rPr>
          <w:rFonts w:hAnsi="ＭＳ 明朝"/>
          <w:szCs w:val="21"/>
        </w:rPr>
      </w:pPr>
      <w:r w:rsidRPr="004F0A28">
        <w:rPr>
          <w:rFonts w:hAnsi="ＭＳ 明朝" w:hint="eastAsia"/>
          <w:szCs w:val="21"/>
        </w:rPr>
        <w:t>研究教育費の特別執行に関して</w:t>
      </w:r>
    </w:p>
    <w:p w14:paraId="6F6FDF3C" w14:textId="77777777" w:rsidR="00743FF9" w:rsidRPr="004F0A28" w:rsidRDefault="00743FF9" w:rsidP="003D3909">
      <w:pPr>
        <w:pStyle w:val="a9"/>
        <w:numPr>
          <w:ilvl w:val="0"/>
          <w:numId w:val="81"/>
        </w:numPr>
        <w:ind w:leftChars="0"/>
        <w:rPr>
          <w:rFonts w:hAnsi="ＭＳ 明朝"/>
          <w:szCs w:val="21"/>
        </w:rPr>
      </w:pPr>
      <w:r w:rsidRPr="004F0A28">
        <w:rPr>
          <w:rFonts w:hAnsi="ＭＳ 明朝" w:hint="eastAsia"/>
          <w:szCs w:val="21"/>
        </w:rPr>
        <w:t>教育・研究費の執行にあたって、2020度に執行できなかったもの・コロナ対策費として流用が認められるものについて、2021年度における特別執行を認めること。</w:t>
      </w:r>
    </w:p>
    <w:p w14:paraId="31D3E2E1" w14:textId="77777777" w:rsidR="00743FF9" w:rsidRPr="004F0A28" w:rsidRDefault="00743FF9" w:rsidP="003D3909">
      <w:pPr>
        <w:pStyle w:val="a9"/>
        <w:numPr>
          <w:ilvl w:val="0"/>
          <w:numId w:val="81"/>
        </w:numPr>
        <w:ind w:leftChars="0"/>
        <w:rPr>
          <w:rFonts w:hAnsi="ＭＳ 明朝"/>
          <w:szCs w:val="21"/>
        </w:rPr>
      </w:pPr>
      <w:r w:rsidRPr="004F0A28">
        <w:rPr>
          <w:rFonts w:hAnsi="ＭＳ 明朝" w:hint="eastAsia"/>
          <w:szCs w:val="21"/>
        </w:rPr>
        <w:t>非常勤講師からの教育環境整備の要望を聞き、すみやかに必要な環境整備費を支払うこと。</w:t>
      </w:r>
    </w:p>
    <w:tbl>
      <w:tblPr>
        <w:tblStyle w:val="ad"/>
        <w:tblW w:w="9828" w:type="dxa"/>
        <w:tblInd w:w="515" w:type="dxa"/>
        <w:tblLook w:val="04A0" w:firstRow="1" w:lastRow="0" w:firstColumn="1" w:lastColumn="0" w:noHBand="0" w:noVBand="1"/>
      </w:tblPr>
      <w:tblGrid>
        <w:gridCol w:w="9828"/>
      </w:tblGrid>
      <w:tr w:rsidR="00743FF9" w:rsidRPr="004F0A28" w14:paraId="558A3D90" w14:textId="77777777" w:rsidTr="00743FF9">
        <w:tc>
          <w:tcPr>
            <w:tcW w:w="9828" w:type="dxa"/>
          </w:tcPr>
          <w:p w14:paraId="28B3A2BD" w14:textId="77777777" w:rsidR="00743FF9" w:rsidRPr="004F0A28" w:rsidRDefault="00743FF9" w:rsidP="00192C88">
            <w:pPr>
              <w:rPr>
                <w:rFonts w:hAnsi="ＭＳ 明朝"/>
                <w:szCs w:val="21"/>
              </w:rPr>
            </w:pPr>
            <w:bookmarkStart w:id="23" w:name="_Hlk67100691"/>
            <w:r w:rsidRPr="004F0A28">
              <w:rPr>
                <w:rFonts w:hAnsi="ＭＳ 明朝" w:hint="eastAsia"/>
                <w:szCs w:val="21"/>
              </w:rPr>
              <w:t>2020年度は、新型コロナ感染症に関わる予算が組まれていない中で、なんとか対策をとって大学機能を維持せざるを得ませんでした。</w:t>
            </w:r>
          </w:p>
          <w:p w14:paraId="0E76EDB4" w14:textId="77777777" w:rsidR="00743FF9" w:rsidRPr="004F0A28" w:rsidRDefault="00743FF9" w:rsidP="00192C88">
            <w:pPr>
              <w:ind w:firstLineChars="50" w:firstLine="120"/>
              <w:rPr>
                <w:rFonts w:hAnsi="ＭＳ 明朝"/>
                <w:szCs w:val="21"/>
              </w:rPr>
            </w:pPr>
            <w:r w:rsidRPr="004F0A28">
              <w:rPr>
                <w:rFonts w:hAnsi="ＭＳ 明朝" w:hint="eastAsia"/>
                <w:szCs w:val="21"/>
              </w:rPr>
              <w:t>多くの現場では、すでに予算取りされていた教育研究費をコロナ緊急事態対策の費用として流用せざるを得ない状況がありました。本来使われるべきだった環境整備や研究推進のために使うことができない状況もあり、執行されないままに終わった予算もあったことが予測されます。このような突発的な緊急事態対応を、すみやかに通常の状態に戻し、継続的な教育・研究環境を取り戻すため、2020年度予算のうち、合理的理由が認められるものについての再配分を求めます。</w:t>
            </w:r>
          </w:p>
          <w:p w14:paraId="0389B8FC" w14:textId="77777777" w:rsidR="00743FF9" w:rsidRPr="004F0A28" w:rsidRDefault="00743FF9" w:rsidP="00192C88">
            <w:pPr>
              <w:ind w:firstLineChars="100" w:firstLine="240"/>
              <w:rPr>
                <w:rFonts w:hAnsi="ＭＳ 明朝"/>
                <w:szCs w:val="21"/>
              </w:rPr>
            </w:pPr>
            <w:r w:rsidRPr="004F0A28">
              <w:rPr>
                <w:rFonts w:hAnsi="ＭＳ 明朝" w:hint="eastAsia"/>
                <w:szCs w:val="21"/>
              </w:rPr>
              <w:t>また、教育設備の恩恵にあずかることの少ない非常勤講師については、改めて必要な措置を講じ、必要な環境整備費の支給を求めます。</w:t>
            </w:r>
          </w:p>
        </w:tc>
      </w:tr>
      <w:bookmarkEnd w:id="23"/>
    </w:tbl>
    <w:p w14:paraId="3368A8FC" w14:textId="77777777" w:rsidR="00743FF9" w:rsidRPr="004F0A28" w:rsidRDefault="00743FF9" w:rsidP="00743FF9">
      <w:pPr>
        <w:jc w:val="left"/>
        <w:rPr>
          <w:rFonts w:hAnsi="ＭＳ 明朝"/>
          <w:kern w:val="0"/>
          <w:szCs w:val="21"/>
        </w:rPr>
      </w:pPr>
    </w:p>
    <w:p w14:paraId="5127A60F" w14:textId="77777777" w:rsidR="00743FF9" w:rsidRPr="004F0A28" w:rsidRDefault="00743FF9" w:rsidP="003D3909">
      <w:pPr>
        <w:pStyle w:val="a9"/>
        <w:numPr>
          <w:ilvl w:val="0"/>
          <w:numId w:val="77"/>
        </w:numPr>
        <w:ind w:leftChars="0"/>
        <w:jc w:val="left"/>
        <w:rPr>
          <w:rFonts w:hAnsi="ＭＳ 明朝"/>
          <w:kern w:val="0"/>
          <w:szCs w:val="21"/>
        </w:rPr>
      </w:pPr>
      <w:r w:rsidRPr="004F0A28">
        <w:rPr>
          <w:rFonts w:hAnsi="ＭＳ 明朝" w:hint="eastAsia"/>
          <w:kern w:val="0"/>
          <w:szCs w:val="21"/>
        </w:rPr>
        <w:t>全学的に遠隔授業設備の拡充、サポート体制の強化、運用の柔軟化を行うこと。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743FF9" w:rsidRPr="004F0A28" w14:paraId="79DAC073" w14:textId="77777777" w:rsidTr="00743FF9">
        <w:trPr>
          <w:trHeight w:val="840"/>
        </w:trPr>
        <w:tc>
          <w:tcPr>
            <w:tcW w:w="9810" w:type="dxa"/>
          </w:tcPr>
          <w:p w14:paraId="791A7778" w14:textId="77777777" w:rsidR="00743FF9" w:rsidRPr="004F0A28" w:rsidRDefault="00743FF9" w:rsidP="00192C88">
            <w:pPr>
              <w:ind w:left="-22"/>
              <w:rPr>
                <w:rFonts w:hAnsi="ＭＳ 明朝"/>
                <w:kern w:val="0"/>
                <w:szCs w:val="21"/>
              </w:rPr>
            </w:pPr>
            <w:r w:rsidRPr="004F0A28">
              <w:rPr>
                <w:rFonts w:hAnsi="ＭＳ 明朝" w:hint="eastAsia"/>
                <w:kern w:val="0"/>
                <w:szCs w:val="21"/>
              </w:rPr>
              <w:t>2020年度においては、コロナ禍に伴い遠隔式授業（オンライン式、オンデマンド式）を喫緊に行う必要に迫られ、多くは各教員の裁量によってそれを実施してきました。2021年度においては、遠隔授業の実施が継続され、さらには対面式授業と遠隔式授業が混ざったハ</w:t>
            </w:r>
            <w:r w:rsidRPr="004F0A28">
              <w:rPr>
                <w:rFonts w:hAnsi="ＭＳ 明朝" w:hint="eastAsia"/>
                <w:kern w:val="0"/>
                <w:szCs w:val="21"/>
              </w:rPr>
              <w:lastRenderedPageBreak/>
              <w:t>イブリッド式が加わります。一部の教室に</w:t>
            </w:r>
            <w:r w:rsidRPr="004F0A28">
              <w:rPr>
                <w:rFonts w:hAnsi="ＭＳ 明朝"/>
                <w:kern w:val="0"/>
                <w:szCs w:val="21"/>
              </w:rPr>
              <w:t>Web</w:t>
            </w:r>
            <w:r w:rsidRPr="004F0A28">
              <w:rPr>
                <w:rFonts w:hAnsi="ＭＳ 明朝" w:hint="eastAsia"/>
                <w:kern w:val="0"/>
                <w:szCs w:val="21"/>
              </w:rPr>
              <w:t>カメラシステムを設置するなどの対策が進みつつあるところですが、教員が授業内容に直接関係のないところで授業実施ために多くのエフォートを割かなければいけない状況は続くものと予想されます。現状は各学部間で大きな差異があるものと考えられるため、各学部の要望を聞いて一層の設備拡充、サポート体制強化、運用の柔軟化を要求します。</w:t>
            </w:r>
          </w:p>
          <w:p w14:paraId="076637A0" w14:textId="77777777" w:rsidR="00743FF9" w:rsidRPr="004F0A28" w:rsidRDefault="00743FF9" w:rsidP="00192C88">
            <w:pPr>
              <w:ind w:firstLineChars="100" w:firstLine="240"/>
              <w:rPr>
                <w:rFonts w:hAnsi="ＭＳ 明朝"/>
                <w:kern w:val="0"/>
                <w:szCs w:val="21"/>
              </w:rPr>
            </w:pPr>
            <w:r w:rsidRPr="004F0A28">
              <w:rPr>
                <w:rFonts w:hAnsi="ＭＳ 明朝" w:hint="eastAsia"/>
                <w:kern w:val="0"/>
                <w:szCs w:val="21"/>
              </w:rPr>
              <w:t>組合が把握している問題は以下の通りです。</w:t>
            </w:r>
          </w:p>
          <w:p w14:paraId="7770A081" w14:textId="77777777" w:rsidR="00743FF9" w:rsidRPr="004F0A28" w:rsidRDefault="00743FF9" w:rsidP="003D3909">
            <w:pPr>
              <w:pStyle w:val="a9"/>
              <w:numPr>
                <w:ilvl w:val="1"/>
                <w:numId w:val="12"/>
              </w:numPr>
              <w:ind w:leftChars="0" w:left="900" w:hanging="480"/>
              <w:rPr>
                <w:rFonts w:hAnsi="ＭＳ 明朝"/>
                <w:kern w:val="0"/>
                <w:szCs w:val="21"/>
              </w:rPr>
            </w:pPr>
            <w:r w:rsidRPr="004F0A28">
              <w:rPr>
                <w:rFonts w:hAnsi="ＭＳ 明朝" w:hint="eastAsia"/>
                <w:kern w:val="0"/>
                <w:szCs w:val="21"/>
              </w:rPr>
              <w:t>ポータルサイト・イントラネットの機能・連携不備（出席管理の手入力、成績入力システムとの連携が無いなど）。</w:t>
            </w:r>
          </w:p>
          <w:p w14:paraId="36CA7B96" w14:textId="77777777" w:rsidR="00743FF9" w:rsidRPr="004F0A28" w:rsidRDefault="00743FF9" w:rsidP="003D3909">
            <w:pPr>
              <w:pStyle w:val="a9"/>
              <w:numPr>
                <w:ilvl w:val="1"/>
                <w:numId w:val="12"/>
              </w:numPr>
              <w:ind w:leftChars="0" w:left="900" w:hanging="480"/>
              <w:rPr>
                <w:rFonts w:hAnsi="ＭＳ 明朝"/>
                <w:kern w:val="0"/>
                <w:szCs w:val="21"/>
              </w:rPr>
            </w:pPr>
            <w:r w:rsidRPr="004F0A28">
              <w:rPr>
                <w:rFonts w:hAnsi="ＭＳ 明朝" w:hint="eastAsia"/>
                <w:kern w:val="0"/>
                <w:szCs w:val="21"/>
              </w:rPr>
              <w:t>ハイブリッド授業が可能な教室数の少なさ。</w:t>
            </w:r>
          </w:p>
          <w:p w14:paraId="10F3F3C0" w14:textId="77777777" w:rsidR="00743FF9" w:rsidRPr="004F0A28" w:rsidRDefault="00743FF9" w:rsidP="003D3909">
            <w:pPr>
              <w:pStyle w:val="a9"/>
              <w:numPr>
                <w:ilvl w:val="1"/>
                <w:numId w:val="12"/>
              </w:numPr>
              <w:ind w:leftChars="0" w:left="900" w:hanging="480"/>
              <w:rPr>
                <w:rFonts w:hAnsi="ＭＳ 明朝"/>
                <w:kern w:val="0"/>
                <w:szCs w:val="21"/>
              </w:rPr>
            </w:pPr>
            <w:r w:rsidRPr="004F0A28">
              <w:rPr>
                <w:rFonts w:hAnsi="ＭＳ 明朝" w:hint="eastAsia"/>
                <w:kern w:val="0"/>
                <w:szCs w:val="21"/>
              </w:rPr>
              <w:t>サポートデスクが無い。</w:t>
            </w:r>
          </w:p>
        </w:tc>
      </w:tr>
    </w:tbl>
    <w:p w14:paraId="5815E25A" w14:textId="77777777" w:rsidR="00743FF9" w:rsidRPr="004F0A28" w:rsidRDefault="00743FF9" w:rsidP="00743FF9">
      <w:pPr>
        <w:rPr>
          <w:rFonts w:hAnsi="ＭＳ 明朝"/>
        </w:rPr>
      </w:pPr>
    </w:p>
    <w:p w14:paraId="5A998A29" w14:textId="77777777" w:rsidR="00743FF9" w:rsidRPr="004F0A28" w:rsidRDefault="00743FF9" w:rsidP="00743FF9">
      <w:pPr>
        <w:rPr>
          <w:rFonts w:hAnsi="ＭＳ 明朝"/>
        </w:rPr>
      </w:pPr>
    </w:p>
    <w:p w14:paraId="4F561D36" w14:textId="77777777" w:rsidR="00743FF9" w:rsidRPr="004F0A28" w:rsidRDefault="00743FF9" w:rsidP="00743FF9">
      <w:pPr>
        <w:pStyle w:val="1"/>
        <w:rPr>
          <w:rFonts w:ascii="ＭＳ 明朝" w:eastAsia="ＭＳ 明朝" w:hAnsi="ＭＳ 明朝"/>
          <w:b/>
          <w:bCs/>
          <w:sz w:val="24"/>
          <w:szCs w:val="24"/>
        </w:rPr>
      </w:pPr>
      <w:bookmarkStart w:id="24" w:name="_Toc75387939"/>
      <w:r w:rsidRPr="004F0A28">
        <w:rPr>
          <w:rFonts w:ascii="ＭＳ 明朝" w:eastAsia="ＭＳ 明朝" w:hAnsi="ＭＳ 明朝" w:cs="ヒラギノ明朝 Pro W3" w:hint="eastAsia"/>
          <w:b/>
          <w:bCs/>
          <w:sz w:val="24"/>
          <w:szCs w:val="24"/>
        </w:rPr>
        <w:t>Ⅳ．管理・運営に関する要求</w:t>
      </w:r>
      <w:bookmarkEnd w:id="24"/>
    </w:p>
    <w:p w14:paraId="35AB840C" w14:textId="77777777" w:rsidR="00743FF9" w:rsidRPr="004F0A28" w:rsidRDefault="00743FF9" w:rsidP="00743FF9">
      <w:pPr>
        <w:pStyle w:val="2"/>
        <w:rPr>
          <w:rFonts w:ascii="ＭＳ 明朝" w:eastAsia="ＭＳ 明朝" w:hAnsi="ＭＳ 明朝" w:cs="ヒラギノ明朝 Pro W3"/>
          <w:b w:val="0"/>
          <w:sz w:val="22"/>
        </w:rPr>
      </w:pPr>
      <w:bookmarkStart w:id="25" w:name="_Toc75387940"/>
      <w:r w:rsidRPr="004F0A28">
        <w:rPr>
          <w:rFonts w:ascii="ＭＳ 明朝" w:eastAsia="ＭＳ 明朝" w:hAnsi="ＭＳ 明朝" w:cs="ヒラギノ明朝 Pro W3" w:hint="eastAsia"/>
          <w:sz w:val="22"/>
        </w:rPr>
        <w:t>１．理事長の任期に関する要求</w:t>
      </w:r>
      <w:bookmarkEnd w:id="25"/>
    </w:p>
    <w:p w14:paraId="0FF59BA0" w14:textId="77777777" w:rsidR="00743FF9" w:rsidRPr="004F0A28" w:rsidRDefault="00743FF9" w:rsidP="00743FF9">
      <w:pPr>
        <w:pStyle w:val="a9"/>
        <w:ind w:leftChars="0" w:left="851"/>
        <w:rPr>
          <w:rFonts w:hAnsi="ＭＳ 明朝" w:cs="ヒラギノ明朝 Pro W3"/>
          <w:szCs w:val="21"/>
        </w:rPr>
      </w:pPr>
      <w:r w:rsidRPr="004F0A28">
        <w:rPr>
          <w:rFonts w:hAnsi="ＭＳ 明朝" w:cs="ヒラギノ明朝 Pro W3" w:hint="eastAsia"/>
          <w:szCs w:val="21"/>
        </w:rPr>
        <w:t>理事長の任期については、学長と同様に通算</w:t>
      </w:r>
      <w:r w:rsidRPr="004F0A28">
        <w:rPr>
          <w:rFonts w:hAnsi="ＭＳ 明朝" w:cs="ヒラギノ明朝 Pro W3"/>
          <w:szCs w:val="21"/>
        </w:rPr>
        <w:t>3</w:t>
      </w:r>
      <w:r w:rsidRPr="004F0A28">
        <w:rPr>
          <w:rFonts w:hAnsi="ＭＳ 明朝" w:cs="ヒラギノ明朝 Pro W3" w:hint="eastAsia"/>
          <w:szCs w:val="21"/>
        </w:rPr>
        <w:t>期を超えないものとすること。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1"/>
      </w:tblGrid>
      <w:tr w:rsidR="00743FF9" w:rsidRPr="004F0A28" w14:paraId="1EB1B36C" w14:textId="77777777" w:rsidTr="00743FF9">
        <w:trPr>
          <w:trHeight w:val="707"/>
        </w:trPr>
        <w:tc>
          <w:tcPr>
            <w:tcW w:w="9781" w:type="dxa"/>
          </w:tcPr>
          <w:p w14:paraId="5C6005BE" w14:textId="77777777" w:rsidR="00743FF9" w:rsidRPr="004F0A28" w:rsidRDefault="00743FF9" w:rsidP="00192C88">
            <w:pPr>
              <w:rPr>
                <w:rFonts w:hAnsi="ＭＳ 明朝"/>
                <w:szCs w:val="21"/>
              </w:rPr>
            </w:pPr>
            <w:r w:rsidRPr="004F0A28">
              <w:rPr>
                <w:rFonts w:hAnsi="ＭＳ 明朝" w:hint="eastAsia"/>
                <w:szCs w:val="21"/>
              </w:rPr>
              <w:t>労働組合法は、第二条第一号によって、「役員、雇入解雇昇進又は異動に関して直接の権限を持つ監督的地位にある労働者、使用者の労働関係についての計画と方針とに関する機密の事項に接し、そのためにその職務上の義務と責任とが当該労働組合の組合員としての誠意と責任とに直接に抵触する監督的地位にある労働者その他使用者の利益を代表する者の参加を許すもの」を労働組合法上の労働組合から除外しています。つまり、労働組合法は、「使用者の利益を代表する者」は労働者の労働条件を変更する権限を持っているため、労働者の意思に反して使用者の都合のよいように労働条件を変更したり配転解雇を行う可能性があると認識し、そのような者が、労働条件の向上を目指す組織である労働組合に加入することにより、労働条件の維持向上や不当配転・不当解雇を阻止しようとする活動が阻害されることのないよう、対策を講じています。このような労働組合法の認識は、どのような者が使用者たる地位に就くかによって、労働者の労働条件が大きく左右される可能性があるということを示しています。</w:t>
            </w:r>
          </w:p>
          <w:p w14:paraId="6AC921D6" w14:textId="77777777" w:rsidR="00743FF9" w:rsidRPr="004F0A28" w:rsidRDefault="00743FF9" w:rsidP="00192C88">
            <w:pPr>
              <w:ind w:firstLineChars="100" w:firstLine="240"/>
              <w:rPr>
                <w:rFonts w:hAnsi="ＭＳ 明朝"/>
                <w:szCs w:val="21"/>
              </w:rPr>
            </w:pPr>
            <w:r w:rsidRPr="004F0A28">
              <w:rPr>
                <w:rFonts w:hAnsi="ＭＳ 明朝" w:hint="eastAsia"/>
                <w:szCs w:val="21"/>
              </w:rPr>
              <w:t>他方、本学における理事長が「使用者の利益を代表する者」であるかに関して、昭和24年2月2日労働省発労第4号は「使用者の利益を代表すると認むべき者の参加を許す組合は労働組合ではない。労組法第二条但書第一号は、かかる組合を認めないが、その参加を許されない者の範囲は次の通りである」とし、「管理又は監督の地位にある者、機密の事務を取扱う者、使用者による労働条件の決定に直接参画する者等、即ち概ね次の者がこれらに該当する」として、その第一に「総ての会社役員、理事会又は之に類似するものの構成員」を挙げています。したがって、本学における理事長は「使用者の利益を代表する者」ということができますので、理事長にどのような人物が就くかということは、本学教職員の労働条件に直結します。</w:t>
            </w:r>
          </w:p>
          <w:p w14:paraId="41240A73" w14:textId="77777777" w:rsidR="00743FF9" w:rsidRPr="004F0A28" w:rsidRDefault="00743FF9" w:rsidP="00192C88">
            <w:pPr>
              <w:ind w:firstLineChars="100" w:firstLine="240"/>
              <w:rPr>
                <w:rFonts w:hAnsi="ＭＳ 明朝"/>
                <w:szCs w:val="21"/>
              </w:rPr>
            </w:pPr>
            <w:r w:rsidRPr="004F0A28">
              <w:rPr>
                <w:rFonts w:hAnsi="ＭＳ 明朝" w:hint="eastAsia"/>
                <w:szCs w:val="21"/>
              </w:rPr>
              <w:t>そこで、理事長の任期を制限し、理事長への権力集中をできるだけ排除することにより、恣意的な人事労務管理の防止を図る制度が必要であると考えます。2020年度の回答は「</w:t>
            </w:r>
            <w:r w:rsidRPr="004F0A28">
              <w:rPr>
                <w:rFonts w:hAnsi="ＭＳ 明朝"/>
                <w:szCs w:val="21"/>
              </w:rPr>
              <w:t>2019年度と同様</w:t>
            </w:r>
            <w:r w:rsidRPr="004F0A28">
              <w:rPr>
                <w:rFonts w:hAnsi="ＭＳ 明朝" w:hint="eastAsia"/>
                <w:szCs w:val="21"/>
              </w:rPr>
              <w:t xml:space="preserve">　</w:t>
            </w:r>
            <w:r w:rsidRPr="004F0A28">
              <w:rPr>
                <w:rFonts w:hAnsi="ＭＳ 明朝"/>
                <w:szCs w:val="21"/>
              </w:rPr>
              <w:t>本要求は</w:t>
            </w:r>
            <w:r w:rsidRPr="004F0A28">
              <w:rPr>
                <w:rFonts w:hAnsi="ＭＳ 明朝" w:hint="eastAsia"/>
                <w:szCs w:val="21"/>
              </w:rPr>
              <w:t>労働条件と関係がなく，労使間で交渉し，取決めを行うべき事項ではない。なお，</w:t>
            </w:r>
            <w:r w:rsidRPr="004F0A28">
              <w:rPr>
                <w:rFonts w:hAnsi="ＭＳ 明朝"/>
                <w:szCs w:val="21"/>
              </w:rPr>
              <w:t>理事長の選出は</w:t>
            </w:r>
            <w:r w:rsidRPr="004F0A28">
              <w:rPr>
                <w:rFonts w:hAnsi="ＭＳ 明朝" w:hint="eastAsia"/>
                <w:szCs w:val="21"/>
              </w:rPr>
              <w:t>，</w:t>
            </w:r>
            <w:r w:rsidRPr="004F0A28">
              <w:rPr>
                <w:rFonts w:hAnsi="ＭＳ 明朝"/>
                <w:szCs w:val="21"/>
              </w:rPr>
              <w:t>任期の都度</w:t>
            </w:r>
            <w:r w:rsidRPr="004F0A28">
              <w:rPr>
                <w:rFonts w:hAnsi="ＭＳ 明朝" w:hint="eastAsia"/>
                <w:szCs w:val="21"/>
              </w:rPr>
              <w:t>，</w:t>
            </w:r>
            <w:r w:rsidRPr="004F0A28">
              <w:rPr>
                <w:rFonts w:hAnsi="ＭＳ 明朝"/>
                <w:szCs w:val="21"/>
              </w:rPr>
              <w:t>改めて選出された理事の互選による</w:t>
            </w:r>
            <w:r w:rsidRPr="004F0A28">
              <w:rPr>
                <w:rFonts w:hAnsi="ＭＳ 明朝"/>
                <w:szCs w:val="21"/>
              </w:rPr>
              <w:lastRenderedPageBreak/>
              <w:t>もので</w:t>
            </w:r>
            <w:r w:rsidRPr="004F0A28">
              <w:rPr>
                <w:rFonts w:hAnsi="ＭＳ 明朝" w:hint="eastAsia"/>
                <w:szCs w:val="21"/>
              </w:rPr>
              <w:t>，</w:t>
            </w:r>
            <w:r w:rsidRPr="004F0A28">
              <w:rPr>
                <w:rFonts w:hAnsi="ＭＳ 明朝"/>
                <w:szCs w:val="21"/>
              </w:rPr>
              <w:t>複数期の任期が担保されているわけではない。</w:t>
            </w:r>
            <w:r w:rsidRPr="004F0A28">
              <w:rPr>
                <w:rFonts w:hAnsi="ＭＳ 明朝" w:hint="eastAsia"/>
                <w:szCs w:val="21"/>
              </w:rPr>
              <w:t>」というもので、上記した組合側の要求論拠にはなんら答えたものではありません。</w:t>
            </w:r>
          </w:p>
        </w:tc>
      </w:tr>
    </w:tbl>
    <w:p w14:paraId="223D0151" w14:textId="77777777" w:rsidR="00743FF9" w:rsidRPr="004F0A28" w:rsidRDefault="00743FF9" w:rsidP="00743FF9">
      <w:pPr>
        <w:pStyle w:val="2"/>
        <w:rPr>
          <w:rFonts w:ascii="ＭＳ 明朝" w:eastAsia="ＭＳ 明朝" w:hAnsi="ＭＳ 明朝" w:cs="ヒラギノ明朝 Pro W3"/>
          <w:b w:val="0"/>
          <w:sz w:val="22"/>
        </w:rPr>
      </w:pPr>
    </w:p>
    <w:p w14:paraId="1968340E" w14:textId="77777777" w:rsidR="00743FF9" w:rsidRPr="004F0A28" w:rsidRDefault="00743FF9" w:rsidP="00743FF9">
      <w:pPr>
        <w:pStyle w:val="2"/>
        <w:rPr>
          <w:rFonts w:ascii="ＭＳ 明朝" w:eastAsia="ＭＳ 明朝" w:hAnsi="ＭＳ 明朝" w:cs="ヒラギノ角ゴ Pro W3"/>
          <w:b w:val="0"/>
          <w:sz w:val="22"/>
        </w:rPr>
      </w:pPr>
      <w:bookmarkStart w:id="26" w:name="_Toc75387941"/>
      <w:r w:rsidRPr="004F0A28">
        <w:rPr>
          <w:rFonts w:ascii="ＭＳ 明朝" w:eastAsia="ＭＳ 明朝" w:hAnsi="ＭＳ 明朝" w:cs="ヒラギノ明朝 Pro W3" w:hint="eastAsia"/>
          <w:sz w:val="22"/>
        </w:rPr>
        <w:t>２．</w:t>
      </w:r>
      <w:r w:rsidRPr="004F0A28">
        <w:rPr>
          <w:rFonts w:ascii="ＭＳ 明朝" w:eastAsia="ＭＳ 明朝" w:hAnsi="ＭＳ 明朝" w:cs="ヒラギノ角ゴ Pro W3" w:hint="eastAsia"/>
          <w:sz w:val="22"/>
        </w:rPr>
        <w:t>学長選出に関する要求</w:t>
      </w:r>
      <w:bookmarkEnd w:id="26"/>
    </w:p>
    <w:p w14:paraId="4DA1B655" w14:textId="77777777" w:rsidR="00743FF9" w:rsidRPr="004F0A28" w:rsidRDefault="00743FF9" w:rsidP="003D3909">
      <w:pPr>
        <w:pStyle w:val="a9"/>
        <w:numPr>
          <w:ilvl w:val="0"/>
          <w:numId w:val="25"/>
        </w:numPr>
        <w:ind w:leftChars="0"/>
        <w:rPr>
          <w:rFonts w:hAnsi="ＭＳ 明朝" w:cs="ヒラギノ角ゴ Pro W3"/>
        </w:rPr>
      </w:pPr>
      <w:r w:rsidRPr="004F0A28">
        <w:rPr>
          <w:rFonts w:hAnsi="ＭＳ 明朝" w:cs="ヒラギノ角ゴ Pro W3" w:hint="eastAsia"/>
        </w:rPr>
        <w:t>教職員による直接選挙によって選出すること。</w:t>
      </w:r>
    </w:p>
    <w:p w14:paraId="4FDCAC07" w14:textId="77777777" w:rsidR="00743FF9" w:rsidRPr="004F0A28" w:rsidRDefault="00743FF9" w:rsidP="003D3909">
      <w:pPr>
        <w:pStyle w:val="a9"/>
        <w:numPr>
          <w:ilvl w:val="0"/>
          <w:numId w:val="25"/>
        </w:numPr>
        <w:ind w:leftChars="0"/>
        <w:rPr>
          <w:rFonts w:hAnsi="ＭＳ 明朝" w:cs="ヒラギノ角ゴ Pro W3"/>
        </w:rPr>
      </w:pPr>
      <w:r w:rsidRPr="004F0A28">
        <w:rPr>
          <w:rFonts w:hAnsi="ＭＳ 明朝" w:cs="ヒラギノ角ゴ Pro W3" w:hint="eastAsia"/>
        </w:rPr>
        <w:t>学長候補者の所信表明の機会を導入すること。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1"/>
      </w:tblGrid>
      <w:tr w:rsidR="00743FF9" w:rsidRPr="004F0A28" w14:paraId="67C02BAC" w14:textId="77777777" w:rsidTr="00743FF9">
        <w:trPr>
          <w:trHeight w:val="733"/>
        </w:trPr>
        <w:tc>
          <w:tcPr>
            <w:tcW w:w="9781" w:type="dxa"/>
          </w:tcPr>
          <w:p w14:paraId="5FC05784" w14:textId="77777777" w:rsidR="00743FF9" w:rsidRPr="004F0A28" w:rsidRDefault="00743FF9" w:rsidP="00192C88">
            <w:pPr>
              <w:rPr>
                <w:rFonts w:hAnsi="ＭＳ 明朝"/>
                <w:szCs w:val="21"/>
              </w:rPr>
            </w:pPr>
            <w:r w:rsidRPr="004F0A28">
              <w:rPr>
                <w:rFonts w:hAnsi="ＭＳ 明朝" w:hint="eastAsia"/>
                <w:szCs w:val="21"/>
              </w:rPr>
              <w:t>私立大学の学長選出方法については、26 文科高第441 号「学校教育法及び国立大学法人法の一部を改正する法律及び学校教育法施行規則及び国立大学法人法施行規則の一部を改正する省令について（通知）」で「理事会が最終決定を行う」とされているものの、最終決定に至るまでの選出方法について法的規定は何もなく、各大学に任されています。また、学長と労働条件の関連性については、学校教育法第九十二条において「学長は、校務をつかさどり、所属職員を統督する」ものとされていることや、本学における学長は理事会の構成員となっており、上記労働組合法とのかかわりで見ても「使用者の利益を代表する者」であることから、学長にどのような人物が就くかということは、本学教職員の労働環境や労働条件に直結します。したがって、学長の選出にあたって教職員の意思を反映できるような選出方法を採用することが必要です。また、学長の任期を制限し、学長への権力集中をできるだけ排除することにより、恣意的な人事労務管理の防止を図る必要があると考えます。</w:t>
            </w:r>
          </w:p>
          <w:p w14:paraId="70EA4E06" w14:textId="77777777" w:rsidR="00743FF9" w:rsidRPr="004F0A28" w:rsidRDefault="00743FF9" w:rsidP="00192C88">
            <w:pPr>
              <w:ind w:firstLineChars="100" w:firstLine="240"/>
              <w:rPr>
                <w:rFonts w:hAnsi="ＭＳ 明朝"/>
                <w:sz w:val="20"/>
                <w:szCs w:val="20"/>
                <w:shd w:val="pct15" w:color="auto" w:fill="FFFFFF"/>
              </w:rPr>
            </w:pPr>
            <w:r w:rsidRPr="004F0A28">
              <w:rPr>
                <w:rFonts w:hAnsi="ＭＳ 明朝" w:hint="eastAsia"/>
                <w:szCs w:val="21"/>
              </w:rPr>
              <w:t>これについても2020年度の回答は「</w:t>
            </w:r>
            <w:r w:rsidRPr="004F0A28">
              <w:rPr>
                <w:rFonts w:ascii="Century"/>
                <w:szCs w:val="21"/>
              </w:rPr>
              <w:t>労働条件と関係がなく</w:t>
            </w:r>
            <w:r w:rsidRPr="004F0A28">
              <w:rPr>
                <w:rFonts w:ascii="Century" w:hint="eastAsia"/>
                <w:szCs w:val="21"/>
              </w:rPr>
              <w:t>，</w:t>
            </w:r>
            <w:r w:rsidRPr="004F0A28">
              <w:rPr>
                <w:rFonts w:ascii="Century"/>
                <w:szCs w:val="21"/>
              </w:rPr>
              <w:t>労使間で交渉し</w:t>
            </w:r>
            <w:r w:rsidRPr="004F0A28">
              <w:rPr>
                <w:rFonts w:ascii="Century" w:hint="eastAsia"/>
                <w:szCs w:val="21"/>
              </w:rPr>
              <w:t>，</w:t>
            </w:r>
            <w:r w:rsidRPr="004F0A28">
              <w:rPr>
                <w:rFonts w:ascii="Century"/>
                <w:szCs w:val="21"/>
              </w:rPr>
              <w:t>取決めを行うべきはない</w:t>
            </w:r>
            <w:r w:rsidRPr="004F0A28">
              <w:rPr>
                <w:rFonts w:hAnsi="ＭＳ 明朝" w:hint="eastAsia"/>
                <w:szCs w:val="21"/>
              </w:rPr>
              <w:t>」というもので、上記した組合側の論拠にはなんら答えたものではありません。</w:t>
            </w:r>
          </w:p>
        </w:tc>
      </w:tr>
    </w:tbl>
    <w:p w14:paraId="52584A1D" w14:textId="77777777" w:rsidR="00743FF9" w:rsidRPr="004F0A28" w:rsidRDefault="00743FF9" w:rsidP="00743FF9">
      <w:pPr>
        <w:outlineLvl w:val="0"/>
        <w:rPr>
          <w:rFonts w:hAnsi="ＭＳ 明朝" w:cs="ヒラギノ明朝 Pro W3"/>
          <w:b/>
          <w:sz w:val="22"/>
        </w:rPr>
      </w:pPr>
    </w:p>
    <w:p w14:paraId="20201234" w14:textId="77777777" w:rsidR="00743FF9" w:rsidRPr="004F0A28" w:rsidRDefault="00743FF9" w:rsidP="00743FF9">
      <w:pPr>
        <w:pStyle w:val="2"/>
        <w:rPr>
          <w:rFonts w:ascii="ＭＳ 明朝" w:eastAsia="ＭＳ 明朝" w:hAnsi="ＭＳ 明朝" w:cs="ヒラギノ角ゴ Pro W3"/>
          <w:b w:val="0"/>
          <w:sz w:val="22"/>
        </w:rPr>
      </w:pPr>
      <w:bookmarkStart w:id="27" w:name="_Toc75387942"/>
      <w:r w:rsidRPr="004F0A28">
        <w:rPr>
          <w:rFonts w:ascii="ＭＳ 明朝" w:eastAsia="ＭＳ 明朝" w:hAnsi="ＭＳ 明朝" w:cs="ヒラギノ明朝 Pro W3" w:hint="eastAsia"/>
          <w:sz w:val="22"/>
        </w:rPr>
        <w:t>３．</w:t>
      </w:r>
      <w:r w:rsidRPr="004F0A28">
        <w:rPr>
          <w:rFonts w:ascii="ＭＳ 明朝" w:eastAsia="ＭＳ 明朝" w:hAnsi="ＭＳ 明朝" w:cs="ヒラギノ角ゴ Pro W3" w:hint="eastAsia"/>
          <w:sz w:val="22"/>
        </w:rPr>
        <w:t>学部長選出に関する要求</w:t>
      </w:r>
      <w:bookmarkEnd w:id="27"/>
    </w:p>
    <w:p w14:paraId="09671C4D" w14:textId="77777777" w:rsidR="00743FF9" w:rsidRPr="004F0A28" w:rsidRDefault="00743FF9" w:rsidP="003D3909">
      <w:pPr>
        <w:pStyle w:val="a9"/>
        <w:numPr>
          <w:ilvl w:val="0"/>
          <w:numId w:val="26"/>
        </w:numPr>
        <w:ind w:leftChars="0"/>
        <w:rPr>
          <w:rFonts w:hAnsi="ＭＳ 明朝" w:cs="ヒラギノ角ゴ Pro W3"/>
        </w:rPr>
      </w:pPr>
      <w:r w:rsidRPr="004F0A28">
        <w:rPr>
          <w:rFonts w:hAnsi="ＭＳ 明朝" w:cs="ヒラギノ角ゴ Pro W3" w:hint="eastAsia"/>
        </w:rPr>
        <w:t>教員の立候補制による直接選挙によって選出すること。</w:t>
      </w:r>
    </w:p>
    <w:p w14:paraId="53B56D6B" w14:textId="77777777" w:rsidR="00743FF9" w:rsidRPr="004F0A28" w:rsidRDefault="00743FF9" w:rsidP="003D3909">
      <w:pPr>
        <w:pStyle w:val="a9"/>
        <w:numPr>
          <w:ilvl w:val="0"/>
          <w:numId w:val="26"/>
        </w:numPr>
        <w:ind w:leftChars="0"/>
        <w:rPr>
          <w:rFonts w:hAnsi="ＭＳ 明朝" w:cs="ヒラギノ角ゴ Pro W3"/>
        </w:rPr>
      </w:pPr>
      <w:r w:rsidRPr="004F0A28">
        <w:rPr>
          <w:rFonts w:hAnsi="ＭＳ 明朝" w:cs="ヒラギノ角ゴ Pro W3" w:hint="eastAsia"/>
        </w:rPr>
        <w:t>学部長候補者の所信表明の機会を設けること。</w:t>
      </w:r>
    </w:p>
    <w:p w14:paraId="72338B98" w14:textId="77777777" w:rsidR="00743FF9" w:rsidRPr="004F0A28" w:rsidRDefault="00743FF9" w:rsidP="003D3909">
      <w:pPr>
        <w:pStyle w:val="a9"/>
        <w:numPr>
          <w:ilvl w:val="0"/>
          <w:numId w:val="26"/>
        </w:numPr>
        <w:ind w:leftChars="0"/>
        <w:rPr>
          <w:rFonts w:hAnsi="ＭＳ 明朝" w:cs="ヒラギノ角ゴ Pro W3"/>
        </w:rPr>
      </w:pPr>
      <w:r w:rsidRPr="004F0A28">
        <w:rPr>
          <w:rFonts w:hAnsi="ＭＳ 明朝" w:cs="ヒラギノ角ゴ Pro W3" w:hint="eastAsia"/>
        </w:rPr>
        <w:t>学部長選出に関して、学内での自由な意見表明や意見交換ができるようにすること。</w:t>
      </w:r>
    </w:p>
    <w:p w14:paraId="3E7F2B5F" w14:textId="77777777" w:rsidR="00743FF9" w:rsidRPr="004F0A28" w:rsidRDefault="00743FF9" w:rsidP="003D3909">
      <w:pPr>
        <w:pStyle w:val="a9"/>
        <w:numPr>
          <w:ilvl w:val="0"/>
          <w:numId w:val="26"/>
        </w:numPr>
        <w:ind w:leftChars="0"/>
        <w:rPr>
          <w:rFonts w:hAnsi="ＭＳ 明朝" w:cs="ヒラギノ角ゴ Pro W3"/>
        </w:rPr>
      </w:pPr>
      <w:r w:rsidRPr="004F0A28">
        <w:rPr>
          <w:rFonts w:hAnsi="ＭＳ 明朝" w:cs="ヒラギノ角ゴ Pro W3" w:hint="eastAsia"/>
        </w:rPr>
        <w:t>任期については、学長と同様に通算</w:t>
      </w:r>
      <w:r w:rsidRPr="004F0A28">
        <w:rPr>
          <w:rFonts w:hAnsi="ＭＳ 明朝" w:cs="ヒラギノ角ゴ Pro W3"/>
        </w:rPr>
        <w:t>3期を超えないものとすること。</w:t>
      </w: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1"/>
      </w:tblGrid>
      <w:tr w:rsidR="00743FF9" w:rsidRPr="004F0A28" w14:paraId="2CDB2D12" w14:textId="77777777" w:rsidTr="00743FF9">
        <w:trPr>
          <w:trHeight w:val="708"/>
        </w:trPr>
        <w:tc>
          <w:tcPr>
            <w:tcW w:w="9781" w:type="dxa"/>
          </w:tcPr>
          <w:p w14:paraId="2FAFBDBE" w14:textId="77777777" w:rsidR="00743FF9" w:rsidRPr="004F0A28" w:rsidRDefault="00743FF9" w:rsidP="00192C88">
            <w:pPr>
              <w:rPr>
                <w:rFonts w:hAnsi="ＭＳ 明朝"/>
                <w:szCs w:val="21"/>
              </w:rPr>
            </w:pPr>
            <w:r w:rsidRPr="004F0A28">
              <w:rPr>
                <w:rFonts w:hAnsi="ＭＳ 明朝" w:hint="eastAsia"/>
                <w:szCs w:val="21"/>
              </w:rPr>
              <w:t>私立大学の学部長選出方法については、26 文科高第441 号「学校教育法及び国立大学法人法の一部を改正する法律及び学校教育法施行規則及び国立大学法人法施行規則の一部を改正する省令について（通知）」で「理事会が最終決定を行う」とされているものの、最終決定に至るまでの選出方法について法的規定は何もなく、各大学に任されています。また、学部長と労働条件の関連性については、学校教育法第九十二条において「学部長は、学部に関する校務をつかさどる」ものとされていることや、本学における学部長はほぼそのまま理事会の構成員となっており、上記労働組合法とのかかわりで見ても「使用者の利益を代表する者」であることから、学部長にどのような人物が就くかということは、各学部教職員の労働環境や労働条件に直結します。したがって、学部長の選出にあたって教職員の意思を反映できるような選出方法を採用することが必要です。また、学部長の任期を制限し、学部内における学部長への権力集中をできるだけ排除することにより、恣意的な人事労務管理の防止を図る必要があると考えます。</w:t>
            </w:r>
          </w:p>
          <w:p w14:paraId="040F00E3" w14:textId="77777777" w:rsidR="00743FF9" w:rsidRPr="004F0A28" w:rsidRDefault="00743FF9" w:rsidP="00192C88">
            <w:pPr>
              <w:ind w:firstLineChars="100" w:firstLine="240"/>
              <w:rPr>
                <w:rFonts w:hAnsi="ＭＳ 明朝"/>
                <w:szCs w:val="21"/>
              </w:rPr>
            </w:pPr>
            <w:r w:rsidRPr="004F0A28">
              <w:rPr>
                <w:rFonts w:hAnsi="ＭＳ 明朝" w:hint="eastAsia"/>
                <w:szCs w:val="21"/>
              </w:rPr>
              <w:lastRenderedPageBreak/>
              <w:t>大学や学部に関する意見を表明したり、意見を交換したりすることは、憲法第21条において「言論の自由」や「表現の自由」、「集会の自由」として保障されています。学部長選出の過程において、教職員の意見表明や意見交換の機会を妨げるべきではありません。</w:t>
            </w:r>
          </w:p>
          <w:p w14:paraId="4EA1B64B" w14:textId="77777777" w:rsidR="00743FF9" w:rsidRPr="004F0A28" w:rsidRDefault="00743FF9" w:rsidP="00192C88">
            <w:pPr>
              <w:ind w:firstLineChars="100" w:firstLine="240"/>
              <w:rPr>
                <w:rFonts w:hAnsi="ＭＳ 明朝"/>
                <w:sz w:val="20"/>
                <w:szCs w:val="20"/>
                <w:shd w:val="pct15" w:color="auto" w:fill="FFFFFF"/>
              </w:rPr>
            </w:pPr>
            <w:r w:rsidRPr="004F0A28">
              <w:rPr>
                <w:rFonts w:hAnsi="ＭＳ 明朝" w:hint="eastAsia"/>
                <w:szCs w:val="21"/>
              </w:rPr>
              <w:t>2020年度春闘要求に対しては</w:t>
            </w:r>
            <w:r w:rsidRPr="004F0A28">
              <w:rPr>
                <w:rFonts w:hAnsi="ＭＳ 明朝"/>
                <w:szCs w:val="21"/>
              </w:rPr>
              <w:t>、「</w:t>
            </w:r>
            <w:r w:rsidRPr="004F0A28">
              <w:rPr>
                <w:rFonts w:ascii="Century"/>
              </w:rPr>
              <w:t>労働条件と関係がなく，労使間で交渉し取決めを行うべきはない」との回答でした</w:t>
            </w:r>
            <w:r w:rsidRPr="004F0A28">
              <w:rPr>
                <w:rFonts w:ascii="Century" w:hint="eastAsia"/>
              </w:rPr>
              <w:t>が、</w:t>
            </w:r>
            <w:r w:rsidRPr="004F0A28">
              <w:rPr>
                <w:rFonts w:ascii="Century"/>
              </w:rPr>
              <w:t>学部長選出は</w:t>
            </w:r>
            <w:r w:rsidRPr="004F0A28">
              <w:rPr>
                <w:rFonts w:ascii="Century" w:hint="eastAsia"/>
              </w:rPr>
              <w:t>、</w:t>
            </w:r>
            <w:r w:rsidRPr="004F0A28">
              <w:rPr>
                <w:rFonts w:ascii="Century"/>
              </w:rPr>
              <w:t>まさに私たちの</w:t>
            </w:r>
            <w:r w:rsidRPr="004F0A28">
              <w:rPr>
                <w:rFonts w:ascii="Century" w:hint="eastAsia"/>
              </w:rPr>
              <w:t>労働条件と直結した問題です。</w:t>
            </w:r>
          </w:p>
        </w:tc>
      </w:tr>
    </w:tbl>
    <w:p w14:paraId="6F5CCC80" w14:textId="77777777" w:rsidR="00743FF9" w:rsidRPr="004F0A28" w:rsidRDefault="00743FF9" w:rsidP="00743FF9">
      <w:pPr>
        <w:pStyle w:val="2"/>
        <w:rPr>
          <w:rFonts w:ascii="ＭＳ 明朝" w:eastAsia="ＭＳ 明朝" w:hAnsi="ＭＳ 明朝" w:cs="ヒラギノ角ゴ Pro W3"/>
          <w:b w:val="0"/>
          <w:sz w:val="22"/>
        </w:rPr>
      </w:pPr>
      <w:bookmarkStart w:id="28" w:name="_Toc75387943"/>
      <w:r w:rsidRPr="004F0A28">
        <w:rPr>
          <w:rFonts w:ascii="ＭＳ 明朝" w:eastAsia="ＭＳ 明朝" w:hAnsi="ＭＳ 明朝" w:cs="ヒラギノ角ゴ Pro W3" w:hint="eastAsia"/>
          <w:sz w:val="22"/>
        </w:rPr>
        <w:lastRenderedPageBreak/>
        <w:t>４．公共性の高い学校法人である本学法人組織の適切な運営に関する要求</w:t>
      </w:r>
      <w:bookmarkEnd w:id="28"/>
    </w:p>
    <w:p w14:paraId="561E36D8" w14:textId="77777777" w:rsidR="00743FF9" w:rsidRPr="004F0A28" w:rsidRDefault="00743FF9" w:rsidP="003D3909">
      <w:pPr>
        <w:pStyle w:val="a9"/>
        <w:numPr>
          <w:ilvl w:val="0"/>
          <w:numId w:val="27"/>
        </w:numPr>
        <w:ind w:leftChars="0"/>
        <w:rPr>
          <w:rFonts w:hAnsi="ＭＳ 明朝" w:cs="ヒラギノ角ゴ Pro W3"/>
        </w:rPr>
      </w:pPr>
      <w:r w:rsidRPr="004F0A28">
        <w:rPr>
          <w:rFonts w:hAnsi="ＭＳ 明朝" w:cs="ヒラギノ角ゴ Pro W3" w:hint="eastAsia"/>
        </w:rPr>
        <w:t>学内の不祥事に対する学校法人・大学上層部の責任を明確化して責任を取ること、</w:t>
      </w:r>
      <w:r w:rsidRPr="004F0A28">
        <w:rPr>
          <w:rFonts w:hAnsi="ＭＳ 明朝" w:cs="ヒラギノ角ゴ Pro W3"/>
        </w:rPr>
        <w:t>事実関係の</w:t>
      </w:r>
      <w:r w:rsidRPr="004F0A28">
        <w:rPr>
          <w:rFonts w:hAnsi="ＭＳ 明朝" w:cs="ヒラギノ角ゴ Pro W3" w:hint="eastAsia"/>
        </w:rPr>
        <w:t>徹底調査を行い、その結果を公表すること。</w:t>
      </w:r>
    </w:p>
    <w:tbl>
      <w:tblPr>
        <w:tblStyle w:val="31"/>
        <w:tblW w:w="9781" w:type="dxa"/>
        <w:tblInd w:w="562" w:type="dxa"/>
        <w:tblLook w:val="04A0" w:firstRow="1" w:lastRow="0" w:firstColumn="1" w:lastColumn="0" w:noHBand="0" w:noVBand="1"/>
      </w:tblPr>
      <w:tblGrid>
        <w:gridCol w:w="9781"/>
      </w:tblGrid>
      <w:tr w:rsidR="00743FF9" w:rsidRPr="004F0A28" w14:paraId="6A323AEA" w14:textId="77777777" w:rsidTr="00743FF9">
        <w:tc>
          <w:tcPr>
            <w:tcW w:w="9781" w:type="dxa"/>
          </w:tcPr>
          <w:p w14:paraId="602AEF7B"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ヒラギノ明朝 Pro W3" w:hint="eastAsia"/>
                <w:szCs w:val="21"/>
              </w:rPr>
              <w:t>不祥事に対して</w:t>
            </w:r>
            <w:r w:rsidRPr="004F0A28">
              <w:rPr>
                <w:rFonts w:eastAsia="ＭＳ 明朝" w:hAnsi="ＭＳ 明朝" w:cs="ヒラギノ明朝 Pro W3"/>
                <w:szCs w:val="21"/>
              </w:rPr>
              <w:t>曖昧</w:t>
            </w:r>
            <w:r w:rsidRPr="004F0A28">
              <w:rPr>
                <w:rFonts w:eastAsia="ＭＳ 明朝" w:hAnsi="ＭＳ 明朝" w:cs="ヒラギノ明朝 Pro W3" w:hint="eastAsia"/>
                <w:szCs w:val="21"/>
              </w:rPr>
              <w:t>なままの</w:t>
            </w:r>
            <w:r w:rsidRPr="004F0A28">
              <w:rPr>
                <w:rFonts w:eastAsia="ＭＳ 明朝" w:hAnsi="ＭＳ 明朝" w:cs="ヒラギノ明朝 Pro W3"/>
                <w:szCs w:val="21"/>
              </w:rPr>
              <w:t>終熄を</w:t>
            </w:r>
            <w:r w:rsidRPr="004F0A28">
              <w:rPr>
                <w:rFonts w:eastAsia="ＭＳ 明朝" w:hAnsi="ＭＳ 明朝" w:cs="ヒラギノ明朝 Pro W3" w:hint="eastAsia"/>
                <w:szCs w:val="21"/>
              </w:rPr>
              <w:t>はかるとするなら</w:t>
            </w:r>
            <w:r w:rsidRPr="004F0A28">
              <w:rPr>
                <w:rFonts w:eastAsia="ＭＳ 明朝" w:hAnsi="ＭＳ 明朝" w:cs="ヒラギノ明朝 Pro W3"/>
                <w:szCs w:val="21"/>
              </w:rPr>
              <w:t>、教育機関と</w:t>
            </w:r>
            <w:r w:rsidRPr="004F0A28">
              <w:rPr>
                <w:rFonts w:eastAsia="ＭＳ 明朝" w:hAnsi="ＭＳ 明朝" w:cs="ヒラギノ明朝 Pro W3" w:hint="eastAsia"/>
                <w:szCs w:val="21"/>
              </w:rPr>
              <w:t>しての</w:t>
            </w:r>
            <w:r w:rsidRPr="004F0A28">
              <w:rPr>
                <w:rFonts w:eastAsia="ＭＳ 明朝" w:hAnsi="ＭＳ 明朝" w:cs="ヒラギノ明朝 Pro W3"/>
                <w:szCs w:val="21"/>
              </w:rPr>
              <w:t>日本大学</w:t>
            </w:r>
            <w:r w:rsidRPr="004F0A28">
              <w:rPr>
                <w:rFonts w:eastAsia="ＭＳ 明朝" w:hAnsi="ＭＳ 明朝" w:cs="ヒラギノ明朝 Pro W3" w:hint="eastAsia"/>
                <w:szCs w:val="21"/>
              </w:rPr>
              <w:t>の</w:t>
            </w:r>
            <w:r w:rsidRPr="004F0A28">
              <w:rPr>
                <w:rFonts w:eastAsia="ＭＳ 明朝" w:hAnsi="ＭＳ 明朝" w:cs="ヒラギノ明朝 Pro W3"/>
                <w:szCs w:val="21"/>
              </w:rPr>
              <w:t>信頼を</w:t>
            </w:r>
            <w:r w:rsidRPr="004F0A28">
              <w:rPr>
                <w:rFonts w:eastAsia="ＭＳ 明朝" w:hAnsi="ＭＳ 明朝" w:cs="ヒラギノ明朝 Pro W3" w:hint="eastAsia"/>
                <w:szCs w:val="21"/>
              </w:rPr>
              <w:t>おおきく</w:t>
            </w:r>
            <w:r w:rsidRPr="004F0A28">
              <w:rPr>
                <w:rFonts w:eastAsia="ＭＳ 明朝" w:hAnsi="ＭＳ 明朝" w:cs="ヒラギノ明朝 Pro W3"/>
                <w:szCs w:val="21"/>
              </w:rPr>
              <w:t>損なう</w:t>
            </w:r>
            <w:r w:rsidRPr="004F0A28">
              <w:rPr>
                <w:rFonts w:eastAsia="ＭＳ 明朝" w:hAnsi="ＭＳ 明朝" w:cs="ヒラギノ明朝 Pro W3" w:hint="eastAsia"/>
                <w:szCs w:val="21"/>
              </w:rPr>
              <w:t>ことになります。アメフト部の事件以降、メディアにも注目されている状況下で、いかに誠実な対応が取れるかが重要であり、</w:t>
            </w:r>
            <w:r w:rsidRPr="004F0A28">
              <w:rPr>
                <w:rFonts w:eastAsia="ＭＳ 明朝" w:hAnsi="ＭＳ 明朝" w:cs="ヒラギノ明朝 Pro W3"/>
                <w:szCs w:val="21"/>
              </w:rPr>
              <w:t>不祥事の</w:t>
            </w:r>
            <w:r w:rsidRPr="004F0A28">
              <w:rPr>
                <w:rFonts w:eastAsia="ＭＳ 明朝" w:hAnsi="ＭＳ 明朝" w:cs="ヒラギノ明朝 Pro W3" w:hint="eastAsia"/>
                <w:szCs w:val="21"/>
              </w:rPr>
              <w:t>徹底解明を行い、</w:t>
            </w:r>
            <w:r w:rsidRPr="004F0A28">
              <w:rPr>
                <w:rFonts w:eastAsia="ＭＳ 明朝" w:hAnsi="ＭＳ 明朝" w:cs="ヒラギノ明朝 Pro W3"/>
                <w:szCs w:val="21"/>
              </w:rPr>
              <w:t>その原因を剔抉</w:t>
            </w:r>
            <w:r w:rsidRPr="004F0A28">
              <w:rPr>
                <w:rFonts w:eastAsia="ＭＳ 明朝" w:hAnsi="ＭＳ 明朝" w:cs="ヒラギノ明朝 Pro W3" w:hint="eastAsia"/>
                <w:szCs w:val="21"/>
              </w:rPr>
              <w:t>し</w:t>
            </w:r>
            <w:r w:rsidRPr="004F0A28">
              <w:rPr>
                <w:rFonts w:eastAsia="ＭＳ 明朝" w:hAnsi="ＭＳ 明朝" w:cs="ヒラギノ明朝 Pro W3"/>
                <w:szCs w:val="21"/>
              </w:rPr>
              <w:t>、再発防止</w:t>
            </w:r>
            <w:r w:rsidRPr="004F0A28">
              <w:rPr>
                <w:rFonts w:eastAsia="ＭＳ 明朝" w:hAnsi="ＭＳ 明朝" w:cs="ヒラギノ明朝 Pro W3" w:hint="eastAsia"/>
                <w:szCs w:val="21"/>
              </w:rPr>
              <w:t>策を徹底させる必要があります。また、（公財）大学基準協会の</w:t>
            </w:r>
            <w:r w:rsidRPr="004F0A28">
              <w:rPr>
                <w:rFonts w:eastAsia="ＭＳ 明朝" w:hAnsi="ＭＳ 明朝" w:cs="ヒラギノ明朝 Pro W3"/>
                <w:szCs w:val="21"/>
              </w:rPr>
              <w:t>2019（令和元）年度「大学評価」結果</w:t>
            </w:r>
            <w:r w:rsidRPr="004F0A28">
              <w:rPr>
                <w:rFonts w:eastAsia="ＭＳ 明朝" w:hAnsi="ＭＳ 明朝" w:cs="ヒラギノ明朝 Pro W3" w:hint="eastAsia"/>
                <w:szCs w:val="21"/>
              </w:rPr>
              <w:t>のうち、「日本大学に対する</w:t>
            </w:r>
            <w:r w:rsidRPr="004F0A28">
              <w:rPr>
                <w:rFonts w:eastAsia="ＭＳ 明朝" w:hAnsi="ＭＳ 明朝" w:cs="ヒラギノ明朝 Pro W3"/>
                <w:szCs w:val="21"/>
              </w:rPr>
              <w:t>2017（平成29）年度大学評価結果（判定）の変更について</w:t>
            </w:r>
            <w:r w:rsidRPr="004F0A28">
              <w:rPr>
                <w:rFonts w:eastAsia="ＭＳ 明朝" w:hAnsi="ＭＳ 明朝" w:cs="ヒラギノ明朝 Pro W3" w:hint="eastAsia"/>
                <w:szCs w:val="21"/>
              </w:rPr>
              <w:t>」によれば、「今回の結果を踏まえ、学生の受け入れに対する認識を改め、公正かつ適切な入学者選抜を実施するとともに、ガバナンスや内部質保証のあり方についても検討することが強く期待されます。」ともあり、</w:t>
            </w:r>
            <w:r w:rsidRPr="004F0A28">
              <w:rPr>
                <w:rFonts w:eastAsia="ＭＳ 明朝" w:hAnsi="ＭＳ 明朝" w:cs="ヒラギノ明朝 Pro W3"/>
                <w:szCs w:val="21"/>
              </w:rPr>
              <w:t>責任の</w:t>
            </w:r>
            <w:r w:rsidRPr="004F0A28">
              <w:rPr>
                <w:rFonts w:eastAsia="ＭＳ 明朝" w:hAnsi="ＭＳ 明朝" w:cs="ヒラギノ明朝 Pro W3" w:hint="eastAsia"/>
                <w:szCs w:val="21"/>
              </w:rPr>
              <w:t>所在を明確化させる</w:t>
            </w:r>
            <w:r w:rsidRPr="004F0A28">
              <w:rPr>
                <w:rFonts w:eastAsia="ＭＳ 明朝" w:hAnsi="ＭＳ 明朝" w:cs="ヒラギノ明朝 Pro W3"/>
                <w:szCs w:val="21"/>
              </w:rPr>
              <w:t>ことが、日本大学</w:t>
            </w:r>
            <w:r w:rsidRPr="004F0A28">
              <w:rPr>
                <w:rFonts w:eastAsia="ＭＳ 明朝" w:hAnsi="ＭＳ 明朝" w:cs="ヒラギノ明朝 Pro W3" w:hint="eastAsia"/>
                <w:szCs w:val="21"/>
              </w:rPr>
              <w:t>「</w:t>
            </w:r>
            <w:r w:rsidRPr="004F0A28">
              <w:rPr>
                <w:rFonts w:eastAsia="ＭＳ 明朝" w:hAnsi="ＭＳ 明朝" w:cs="ヒラギノ明朝 Pro W3"/>
                <w:szCs w:val="21"/>
              </w:rPr>
              <w:t>再生</w:t>
            </w:r>
            <w:r w:rsidRPr="004F0A28">
              <w:rPr>
                <w:rFonts w:eastAsia="ＭＳ 明朝" w:hAnsi="ＭＳ 明朝" w:cs="ヒラギノ明朝 Pro W3" w:hint="eastAsia"/>
                <w:szCs w:val="21"/>
              </w:rPr>
              <w:t>」のための第一歩にほかなりません。</w:t>
            </w:r>
          </w:p>
        </w:tc>
      </w:tr>
    </w:tbl>
    <w:p w14:paraId="240B1F2B" w14:textId="77777777" w:rsidR="00743FF9" w:rsidRPr="004F0A28" w:rsidRDefault="00743FF9" w:rsidP="00743FF9">
      <w:pPr>
        <w:rPr>
          <w:rFonts w:hAnsi="ＭＳ 明朝" w:cs="ヒラギノ角ゴ Pro W3"/>
          <w:strike/>
        </w:rPr>
      </w:pPr>
    </w:p>
    <w:p w14:paraId="59B76745" w14:textId="77777777" w:rsidR="00743FF9" w:rsidRPr="004F0A28" w:rsidRDefault="00743FF9" w:rsidP="003D3909">
      <w:pPr>
        <w:pStyle w:val="a9"/>
        <w:numPr>
          <w:ilvl w:val="0"/>
          <w:numId w:val="28"/>
        </w:numPr>
        <w:ind w:leftChars="0"/>
        <w:rPr>
          <w:rFonts w:hAnsi="ＭＳ 明朝" w:cs="ヒラギノ角ゴ Pro W3"/>
        </w:rPr>
      </w:pPr>
      <w:r w:rsidRPr="004F0A28">
        <w:rPr>
          <w:rFonts w:hAnsi="ＭＳ 明朝" w:cs="ヒラギノ角ゴ Pro W3" w:hint="eastAsia"/>
        </w:rPr>
        <w:t>教職員が安心して働ける職場環境をつくりあげるために、不祥事の真相及び公益通報制度が十全に機能しなかった原因を徹底的に究明して、有効な再発防止策と公益通報制度の改善策を明確に打ち出すこと。</w:t>
      </w:r>
    </w:p>
    <w:tbl>
      <w:tblPr>
        <w:tblStyle w:val="31"/>
        <w:tblW w:w="9828" w:type="dxa"/>
        <w:tblInd w:w="515" w:type="dxa"/>
        <w:tblLook w:val="04A0" w:firstRow="1" w:lastRow="0" w:firstColumn="1" w:lastColumn="0" w:noHBand="0" w:noVBand="1"/>
      </w:tblPr>
      <w:tblGrid>
        <w:gridCol w:w="9828"/>
      </w:tblGrid>
      <w:tr w:rsidR="00743FF9" w:rsidRPr="004F0A28" w14:paraId="195030B5" w14:textId="77777777" w:rsidTr="00743FF9">
        <w:tc>
          <w:tcPr>
            <w:tcW w:w="9828" w:type="dxa"/>
          </w:tcPr>
          <w:p w14:paraId="6C01BA2D" w14:textId="77777777" w:rsidR="00743FF9" w:rsidRPr="004F0A28" w:rsidRDefault="00743FF9" w:rsidP="00192C88">
            <w:pPr>
              <w:rPr>
                <w:rFonts w:eastAsia="ＭＳ 明朝" w:hAnsi="ＭＳ 明朝" w:cs="ヒラギノ明朝 Pro W3"/>
                <w:szCs w:val="21"/>
              </w:rPr>
            </w:pPr>
            <w:r w:rsidRPr="004F0A28">
              <w:rPr>
                <w:rFonts w:eastAsia="ＭＳ 明朝" w:hAnsi="ＭＳ 明朝" w:cs="Times New Roman" w:hint="eastAsia"/>
                <w:szCs w:val="21"/>
              </w:rPr>
              <w:t>2020年度春闘要求に対しては</w:t>
            </w:r>
            <w:r w:rsidRPr="004F0A28">
              <w:rPr>
                <w:rFonts w:eastAsia="ＭＳ 明朝" w:hAnsi="ＭＳ 明朝" w:cs="Times New Roman"/>
                <w:szCs w:val="21"/>
              </w:rPr>
              <w:t>、</w:t>
            </w:r>
            <w:r w:rsidRPr="004F0A28">
              <w:rPr>
                <w:rFonts w:eastAsia="ＭＳ 明朝" w:hAnsi="ＭＳ 明朝" w:cs="ヒラギノ明朝 Pro W3" w:hint="eastAsia"/>
                <w:szCs w:val="21"/>
              </w:rPr>
              <w:t>「公益通報制度については</w:t>
            </w:r>
            <w:r w:rsidRPr="004F0A28">
              <w:rPr>
                <w:rFonts w:eastAsia="ＭＳ 明朝" w:hAnsi="ＭＳ 明朝" w:cs="ヒラギノ明朝 Pro W3"/>
                <w:szCs w:val="21"/>
              </w:rPr>
              <w:t>.法令等に基づき</w:t>
            </w:r>
            <w:r w:rsidRPr="004F0A28">
              <w:rPr>
                <w:rFonts w:eastAsia="ＭＳ 明朝" w:hAnsi="ＭＳ 明朝" w:cs="ヒラギノ明朝 Pro W3" w:hint="eastAsia"/>
                <w:szCs w:val="21"/>
              </w:rPr>
              <w:t>、</w:t>
            </w:r>
            <w:r w:rsidRPr="004F0A28">
              <w:rPr>
                <w:rFonts w:eastAsia="ＭＳ 明朝" w:hAnsi="ＭＳ 明朝" w:cs="ヒラギノ明朝 Pro W3"/>
                <w:szCs w:val="21"/>
              </w:rPr>
              <w:t>通報者を保護しながら法令違反行為を適切に調査し、是正措置を講じている。</w:t>
            </w:r>
            <w:r w:rsidRPr="004F0A28">
              <w:rPr>
                <w:rFonts w:eastAsia="ＭＳ 明朝" w:hAnsi="ＭＳ 明朝" w:cs="ヒラギノ明朝 Pro W3" w:hint="eastAsia"/>
                <w:szCs w:val="21"/>
              </w:rPr>
              <w:t>本制度は、学内外に相談窓口を設け、</w:t>
            </w:r>
            <w:r w:rsidRPr="004F0A28">
              <w:rPr>
                <w:rFonts w:eastAsia="ＭＳ 明朝" w:hAnsi="ＭＳ 明朝" w:cs="ヒラギノ明朝 Pro W3"/>
                <w:szCs w:val="21"/>
              </w:rPr>
              <w:t>通報者の意向により選択が可能となっており</w:t>
            </w:r>
            <w:r w:rsidRPr="004F0A28">
              <w:rPr>
                <w:rFonts w:eastAsia="ＭＳ 明朝" w:hAnsi="ＭＳ 明朝" w:cs="ヒラギノ明朝 Pro W3" w:hint="eastAsia"/>
                <w:szCs w:val="21"/>
              </w:rPr>
              <w:t>、</w:t>
            </w:r>
            <w:r w:rsidRPr="004F0A28">
              <w:rPr>
                <w:rFonts w:eastAsia="ＭＳ 明朝" w:hAnsi="ＭＳ 明朝" w:cs="ヒラギノ明朝 Pro W3"/>
                <w:szCs w:val="21"/>
              </w:rPr>
              <w:t>制度の内容は、本学ホームページに公開するとともに</w:t>
            </w:r>
            <w:r w:rsidRPr="004F0A28">
              <w:rPr>
                <w:rFonts w:eastAsia="ＭＳ 明朝" w:hAnsi="ＭＳ 明朝" w:cs="ヒラギノ明朝 Pro W3" w:hint="eastAsia"/>
                <w:szCs w:val="21"/>
              </w:rPr>
              <w:t>、</w:t>
            </w:r>
            <w:r w:rsidRPr="004F0A28">
              <w:rPr>
                <w:rFonts w:eastAsia="ＭＳ 明朝" w:hAnsi="ＭＳ 明朝" w:cs="ヒラギノ明朝 Pro W3"/>
                <w:szCs w:val="21"/>
              </w:rPr>
              <w:t>毎年</w:t>
            </w:r>
            <w:r w:rsidRPr="004F0A28">
              <w:rPr>
                <w:rFonts w:eastAsia="ＭＳ 明朝" w:hAnsi="ＭＳ 明朝" w:cs="ヒラギノ明朝 Pro W3" w:hint="eastAsia"/>
                <w:szCs w:val="21"/>
              </w:rPr>
              <w:t>、</w:t>
            </w:r>
            <w:r w:rsidRPr="004F0A28">
              <w:rPr>
                <w:rFonts w:eastAsia="ＭＳ 明朝" w:hAnsi="ＭＳ 明朝" w:cs="ヒラギノ明朝 Pro W3"/>
                <w:szCs w:val="21"/>
              </w:rPr>
              <w:t>全ての学生及び教職員にリーフレットを配布して周知している。</w:t>
            </w:r>
            <w:r w:rsidRPr="004F0A28">
              <w:rPr>
                <w:rFonts w:eastAsia="ＭＳ 明朝" w:hAnsi="ＭＳ 明朝" w:cs="ヒラギノ明朝 Pro W3" w:hint="eastAsia"/>
                <w:szCs w:val="21"/>
              </w:rPr>
              <w:t>」との回答でしたが、実際には</w:t>
            </w:r>
            <w:r w:rsidRPr="004F0A28">
              <w:rPr>
                <w:rFonts w:eastAsia="ＭＳ 明朝" w:hAnsi="ＭＳ 明朝" w:cs="ヒラギノ明朝 Pro W3"/>
                <w:szCs w:val="21"/>
              </w:rPr>
              <w:t>学内で</w:t>
            </w:r>
            <w:r w:rsidRPr="004F0A28">
              <w:rPr>
                <w:rFonts w:eastAsia="ＭＳ 明朝" w:hAnsi="ＭＳ 明朝" w:cs="ヒラギノ明朝 Pro W3" w:hint="eastAsia"/>
                <w:szCs w:val="21"/>
              </w:rPr>
              <w:t>生じている</w:t>
            </w:r>
            <w:r w:rsidRPr="004F0A28">
              <w:rPr>
                <w:rFonts w:eastAsia="ＭＳ 明朝" w:hAnsi="ＭＳ 明朝" w:cs="ヒラギノ明朝 Pro W3"/>
                <w:szCs w:val="21"/>
              </w:rPr>
              <w:t>さまざまな「ハラスメント</w:t>
            </w:r>
            <w:r w:rsidRPr="004F0A28">
              <w:rPr>
                <w:rFonts w:eastAsia="ＭＳ 明朝" w:hAnsi="ＭＳ 明朝" w:cs="ヒラギノ明朝 Pro W3" w:hint="eastAsia"/>
                <w:szCs w:val="21"/>
              </w:rPr>
              <w:t>」</w:t>
            </w:r>
            <w:r w:rsidRPr="004F0A28">
              <w:rPr>
                <w:rFonts w:eastAsia="ＭＳ 明朝" w:hAnsi="ＭＳ 明朝" w:cs="ヒラギノ明朝 Pro W3"/>
                <w:szCs w:val="21"/>
              </w:rPr>
              <w:t>案件に</w:t>
            </w:r>
            <w:r w:rsidRPr="004F0A28">
              <w:rPr>
                <w:rFonts w:eastAsia="ＭＳ 明朝" w:hAnsi="ＭＳ 明朝" w:cs="ヒラギノ明朝 Pro W3" w:hint="eastAsia"/>
                <w:szCs w:val="21"/>
              </w:rPr>
              <w:t>対して、</w:t>
            </w:r>
            <w:r w:rsidRPr="004F0A28">
              <w:rPr>
                <w:rFonts w:eastAsia="ＭＳ 明朝" w:hAnsi="ＭＳ 明朝" w:cs="ヒラギノ明朝 Pro W3"/>
                <w:szCs w:val="21"/>
              </w:rPr>
              <w:t>本部の「人権相談</w:t>
            </w:r>
            <w:r w:rsidRPr="004F0A28">
              <w:rPr>
                <w:rFonts w:eastAsia="ＭＳ 明朝" w:hAnsi="ＭＳ 明朝" w:cs="ヒラギノ明朝 Pro W3" w:hint="eastAsia"/>
                <w:szCs w:val="21"/>
              </w:rPr>
              <w:t>オフィス</w:t>
            </w:r>
            <w:r w:rsidRPr="004F0A28">
              <w:rPr>
                <w:rFonts w:eastAsia="ＭＳ 明朝" w:hAnsi="ＭＳ 明朝" w:cs="ヒラギノ明朝 Pro W3"/>
                <w:szCs w:val="21"/>
              </w:rPr>
              <w:t>」</w:t>
            </w:r>
            <w:r w:rsidRPr="004F0A28">
              <w:rPr>
                <w:rFonts w:eastAsia="ＭＳ 明朝" w:hAnsi="ＭＳ 明朝" w:cs="ヒラギノ明朝 Pro W3" w:hint="eastAsia"/>
                <w:szCs w:val="21"/>
              </w:rPr>
              <w:t>では</w:t>
            </w:r>
            <w:r w:rsidRPr="004F0A28">
              <w:rPr>
                <w:rFonts w:eastAsia="ＭＳ 明朝" w:hAnsi="ＭＳ 明朝" w:cs="ヒラギノ明朝 Pro W3"/>
                <w:szCs w:val="21"/>
              </w:rPr>
              <w:t>適切な</w:t>
            </w:r>
            <w:r w:rsidRPr="004F0A28">
              <w:rPr>
                <w:rFonts w:eastAsia="ＭＳ 明朝" w:hAnsi="ＭＳ 明朝" w:cs="ヒラギノ明朝 Pro W3" w:hint="eastAsia"/>
                <w:szCs w:val="21"/>
              </w:rPr>
              <w:t>対応をできておらず</w:t>
            </w:r>
            <w:r w:rsidRPr="004F0A28">
              <w:rPr>
                <w:rFonts w:eastAsia="ＭＳ 明朝" w:hAnsi="ＭＳ 明朝" w:cs="ヒラギノ明朝 Pro W3"/>
                <w:szCs w:val="21"/>
              </w:rPr>
              <w:t>、組合に</w:t>
            </w:r>
            <w:r w:rsidRPr="004F0A28">
              <w:rPr>
                <w:rFonts w:eastAsia="ＭＳ 明朝" w:hAnsi="ＭＳ 明朝" w:cs="ヒラギノ明朝 Pro W3" w:hint="eastAsia"/>
                <w:szCs w:val="21"/>
              </w:rPr>
              <w:t>相談が持ち込まれる例もしばしば</w:t>
            </w:r>
            <w:r w:rsidRPr="004F0A28">
              <w:rPr>
                <w:rFonts w:eastAsia="ＭＳ 明朝" w:hAnsi="ＭＳ 明朝" w:cs="ヒラギノ明朝 Pro W3"/>
                <w:szCs w:val="21"/>
              </w:rPr>
              <w:t>あ</w:t>
            </w:r>
            <w:r w:rsidRPr="004F0A28">
              <w:rPr>
                <w:rFonts w:eastAsia="ＭＳ 明朝" w:hAnsi="ＭＳ 明朝" w:cs="ヒラギノ明朝 Pro W3" w:hint="eastAsia"/>
                <w:szCs w:val="21"/>
              </w:rPr>
              <w:t>ります</w:t>
            </w:r>
            <w:r w:rsidRPr="004F0A28">
              <w:rPr>
                <w:rFonts w:eastAsia="ＭＳ 明朝" w:hAnsi="ＭＳ 明朝" w:cs="ヒラギノ明朝 Pro W3"/>
                <w:szCs w:val="21"/>
              </w:rPr>
              <w:t>。また（１）で述べた</w:t>
            </w:r>
            <w:r w:rsidRPr="004F0A28">
              <w:rPr>
                <w:rFonts w:eastAsia="ＭＳ 明朝" w:hAnsi="ＭＳ 明朝" w:cs="ヒラギノ明朝 Pro W3" w:hint="eastAsia"/>
                <w:szCs w:val="21"/>
              </w:rPr>
              <w:t>ような</w:t>
            </w:r>
            <w:r w:rsidRPr="004F0A28">
              <w:rPr>
                <w:rFonts w:eastAsia="ＭＳ 明朝" w:hAnsi="ＭＳ 明朝" w:cs="ヒラギノ明朝 Pro W3"/>
                <w:szCs w:val="21"/>
              </w:rPr>
              <w:t>不祥事の</w:t>
            </w:r>
            <w:r w:rsidRPr="004F0A28">
              <w:rPr>
                <w:rFonts w:eastAsia="ＭＳ 明朝" w:hAnsi="ＭＳ 明朝" w:cs="ヒラギノ明朝 Pro W3" w:hint="eastAsia"/>
                <w:szCs w:val="21"/>
              </w:rPr>
              <w:t>曖昧な「</w:t>
            </w:r>
            <w:r w:rsidRPr="004F0A28">
              <w:rPr>
                <w:rFonts w:eastAsia="ＭＳ 明朝" w:hAnsi="ＭＳ 明朝" w:cs="ヒラギノ明朝 Pro W3"/>
                <w:szCs w:val="21"/>
              </w:rPr>
              <w:t>解決</w:t>
            </w:r>
            <w:r w:rsidRPr="004F0A28">
              <w:rPr>
                <w:rFonts w:eastAsia="ＭＳ 明朝" w:hAnsi="ＭＳ 明朝" w:cs="ヒラギノ明朝 Pro W3" w:hint="eastAsia"/>
                <w:szCs w:val="21"/>
              </w:rPr>
              <w:t>」は、</w:t>
            </w:r>
            <w:r w:rsidRPr="004F0A28">
              <w:rPr>
                <w:rFonts w:eastAsia="ＭＳ 明朝" w:hAnsi="ＭＳ 明朝" w:cs="ヒラギノ明朝 Pro W3"/>
                <w:szCs w:val="21"/>
              </w:rPr>
              <w:t>教職員の</w:t>
            </w:r>
            <w:r w:rsidRPr="004F0A28">
              <w:rPr>
                <w:rFonts w:eastAsia="ＭＳ 明朝" w:hAnsi="ＭＳ 明朝" w:cs="ヒラギノ明朝 Pro W3" w:hint="eastAsia"/>
                <w:szCs w:val="21"/>
              </w:rPr>
              <w:t>あいだで</w:t>
            </w:r>
            <w:r w:rsidRPr="004F0A28">
              <w:rPr>
                <w:rFonts w:eastAsia="ＭＳ 明朝" w:hAnsi="ＭＳ 明朝" w:cs="ヒラギノ明朝 Pro W3"/>
                <w:szCs w:val="21"/>
              </w:rPr>
              <w:t>理事会</w:t>
            </w:r>
            <w:r w:rsidRPr="004F0A28">
              <w:rPr>
                <w:rFonts w:eastAsia="ＭＳ 明朝" w:hAnsi="ＭＳ 明朝" w:cs="ヒラギノ明朝 Pro W3" w:hint="eastAsia"/>
                <w:szCs w:val="21"/>
              </w:rPr>
              <w:t>および本部に対する</w:t>
            </w:r>
            <w:r w:rsidRPr="004F0A28">
              <w:rPr>
                <w:rFonts w:eastAsia="ＭＳ 明朝" w:hAnsi="ＭＳ 明朝" w:cs="ヒラギノ明朝 Pro W3"/>
                <w:szCs w:val="21"/>
              </w:rPr>
              <w:t>不信感</w:t>
            </w:r>
            <w:r w:rsidRPr="004F0A28">
              <w:rPr>
                <w:rFonts w:eastAsia="ＭＳ 明朝" w:hAnsi="ＭＳ 明朝" w:cs="ヒラギノ明朝 Pro W3" w:hint="eastAsia"/>
                <w:szCs w:val="21"/>
              </w:rPr>
              <w:t>を</w:t>
            </w:r>
            <w:r w:rsidRPr="004F0A28">
              <w:rPr>
                <w:rFonts w:eastAsia="ＭＳ 明朝" w:hAnsi="ＭＳ 明朝" w:cs="ヒラギノ明朝 Pro W3"/>
                <w:szCs w:val="21"/>
              </w:rPr>
              <w:t>増大させ</w:t>
            </w:r>
            <w:r w:rsidRPr="004F0A28">
              <w:rPr>
                <w:rFonts w:eastAsia="ＭＳ 明朝" w:hAnsi="ＭＳ 明朝" w:cs="ヒラギノ明朝 Pro W3" w:hint="eastAsia"/>
                <w:szCs w:val="21"/>
              </w:rPr>
              <w:t>、人権相談・公益通報制度を意味ないものにしてしまいます。</w:t>
            </w:r>
          </w:p>
        </w:tc>
      </w:tr>
    </w:tbl>
    <w:p w14:paraId="34695A02" w14:textId="77777777" w:rsidR="00743FF9" w:rsidRPr="004F0A28" w:rsidRDefault="00743FF9" w:rsidP="00743FF9">
      <w:pPr>
        <w:rPr>
          <w:rFonts w:hAnsi="ＭＳ 明朝" w:cs="ヒラギノ角ゴ Pro W3"/>
        </w:rPr>
      </w:pPr>
    </w:p>
    <w:p w14:paraId="48AED8CA" w14:textId="77777777" w:rsidR="00743FF9" w:rsidRPr="004F0A28" w:rsidRDefault="00743FF9" w:rsidP="003D3909">
      <w:pPr>
        <w:pStyle w:val="a9"/>
        <w:numPr>
          <w:ilvl w:val="0"/>
          <w:numId w:val="29"/>
        </w:numPr>
        <w:ind w:leftChars="0"/>
        <w:rPr>
          <w:rFonts w:hAnsi="ＭＳ 明朝" w:cs="ヒラギノ角ゴ Pro W3"/>
        </w:rPr>
      </w:pPr>
      <w:r w:rsidRPr="004F0A28">
        <w:rPr>
          <w:rFonts w:hAnsi="ＭＳ 明朝" w:cs="ヒラギノ角ゴ Pro W3" w:hint="eastAsia"/>
        </w:rPr>
        <w:t>理事長、理事、評議員の定年を</w:t>
      </w:r>
      <w:r w:rsidRPr="004F0A28">
        <w:rPr>
          <w:rFonts w:hAnsi="ＭＳ 明朝" w:cs="ヒラギノ角ゴ Pro W3"/>
        </w:rPr>
        <w:t>70歳までとすること。</w:t>
      </w:r>
    </w:p>
    <w:tbl>
      <w:tblPr>
        <w:tblStyle w:val="31"/>
        <w:tblW w:w="9828" w:type="dxa"/>
        <w:tblInd w:w="515" w:type="dxa"/>
        <w:tblLook w:val="04A0" w:firstRow="1" w:lastRow="0" w:firstColumn="1" w:lastColumn="0" w:noHBand="0" w:noVBand="1"/>
      </w:tblPr>
      <w:tblGrid>
        <w:gridCol w:w="9828"/>
      </w:tblGrid>
      <w:tr w:rsidR="00743FF9" w:rsidRPr="004F0A28" w14:paraId="3101E165" w14:textId="77777777" w:rsidTr="00743FF9">
        <w:tc>
          <w:tcPr>
            <w:tcW w:w="9828" w:type="dxa"/>
          </w:tcPr>
          <w:p w14:paraId="76BFA3F5" w14:textId="77777777" w:rsidR="00743FF9" w:rsidRPr="004F0A28" w:rsidRDefault="00743FF9" w:rsidP="00192C88">
            <w:pPr>
              <w:rPr>
                <w:rFonts w:eastAsia="ＭＳ 明朝" w:hAnsi="ＭＳ 明朝" w:cs="ヒラギノ明朝 Pro W3"/>
                <w:b/>
                <w:szCs w:val="21"/>
              </w:rPr>
            </w:pPr>
            <w:r w:rsidRPr="004F0A28">
              <w:rPr>
                <w:rFonts w:eastAsia="ＭＳ 明朝" w:hAnsi="ＭＳ 明朝" w:cs="ヒラギノ明朝 Pro W3" w:hint="eastAsia"/>
                <w:szCs w:val="21"/>
              </w:rPr>
              <w:t>教職員</w:t>
            </w:r>
            <w:r w:rsidRPr="004F0A28">
              <w:rPr>
                <w:rFonts w:eastAsia="ＭＳ 明朝" w:hAnsi="ＭＳ 明朝" w:cs="ヒラギノ明朝 Pro W3"/>
                <w:szCs w:val="21"/>
              </w:rPr>
              <w:t>の</w:t>
            </w:r>
            <w:r w:rsidRPr="004F0A28">
              <w:rPr>
                <w:rFonts w:eastAsia="ＭＳ 明朝" w:hAnsi="ＭＳ 明朝" w:cs="ヒラギノ明朝 Pro W3" w:hint="eastAsia"/>
                <w:szCs w:val="21"/>
              </w:rPr>
              <w:t>定年制度</w:t>
            </w:r>
            <w:r w:rsidRPr="004F0A28">
              <w:rPr>
                <w:rFonts w:eastAsia="ＭＳ 明朝" w:hAnsi="ＭＳ 明朝" w:cs="ヒラギノ明朝 Pro W3"/>
                <w:szCs w:val="21"/>
              </w:rPr>
              <w:t>に</w:t>
            </w:r>
            <w:r w:rsidRPr="004F0A28">
              <w:rPr>
                <w:rFonts w:eastAsia="ＭＳ 明朝" w:hAnsi="ＭＳ 明朝" w:cs="ヒラギノ明朝 Pro W3" w:hint="eastAsia"/>
                <w:szCs w:val="21"/>
              </w:rPr>
              <w:t>それなりに</w:t>
            </w:r>
            <w:r w:rsidRPr="004F0A28">
              <w:rPr>
                <w:rFonts w:eastAsia="ＭＳ 明朝" w:hAnsi="ＭＳ 明朝" w:cs="ヒラギノ明朝 Pro W3"/>
                <w:szCs w:val="21"/>
              </w:rPr>
              <w:t>合理的な</w:t>
            </w:r>
            <w:r w:rsidRPr="004F0A28">
              <w:rPr>
                <w:rFonts w:eastAsia="ＭＳ 明朝" w:hAnsi="ＭＳ 明朝" w:cs="ヒラギノ明朝 Pro W3" w:hint="eastAsia"/>
                <w:szCs w:val="21"/>
              </w:rPr>
              <w:t>理由がある</w:t>
            </w:r>
            <w:r w:rsidRPr="004F0A28">
              <w:rPr>
                <w:rFonts w:eastAsia="ＭＳ 明朝" w:hAnsi="ＭＳ 明朝" w:cs="ヒラギノ明朝 Pro W3"/>
                <w:szCs w:val="21"/>
              </w:rPr>
              <w:t>のと同様に</w:t>
            </w:r>
            <w:r w:rsidRPr="004F0A28">
              <w:rPr>
                <w:rFonts w:eastAsia="ＭＳ 明朝" w:hAnsi="ＭＳ 明朝" w:cs="ヒラギノ明朝 Pro W3" w:hint="eastAsia"/>
                <w:szCs w:val="21"/>
              </w:rPr>
              <w:t>、</w:t>
            </w:r>
            <w:r w:rsidRPr="004F0A28">
              <w:rPr>
                <w:rFonts w:eastAsia="ＭＳ 明朝" w:hAnsi="ＭＳ 明朝" w:cs="ヒラギノ明朝 Pro W3"/>
                <w:szCs w:val="21"/>
              </w:rPr>
              <w:t>いかに有能で</w:t>
            </w:r>
            <w:r w:rsidRPr="004F0A28">
              <w:rPr>
                <w:rFonts w:eastAsia="ＭＳ 明朝" w:hAnsi="ＭＳ 明朝" w:cs="ヒラギノ明朝 Pro W3" w:hint="eastAsia"/>
                <w:szCs w:val="21"/>
              </w:rPr>
              <w:t>高潔な</w:t>
            </w:r>
            <w:r w:rsidRPr="004F0A28">
              <w:rPr>
                <w:rFonts w:eastAsia="ＭＳ 明朝" w:hAnsi="ＭＳ 明朝" w:cs="ヒラギノ明朝 Pro W3"/>
                <w:szCs w:val="21"/>
              </w:rPr>
              <w:t>理事であろうとも</w:t>
            </w:r>
            <w:r w:rsidRPr="004F0A28">
              <w:rPr>
                <w:rFonts w:eastAsia="ＭＳ 明朝" w:hAnsi="ＭＳ 明朝" w:cs="ヒラギノ明朝 Pro W3" w:hint="eastAsia"/>
                <w:szCs w:val="21"/>
              </w:rPr>
              <w:t>一定年齢で</w:t>
            </w:r>
            <w:r w:rsidRPr="004F0A28">
              <w:rPr>
                <w:rFonts w:eastAsia="ＭＳ 明朝" w:hAnsi="ＭＳ 明朝" w:cs="ヒラギノ明朝 Pro W3"/>
                <w:szCs w:val="21"/>
              </w:rPr>
              <w:t>身を引き</w:t>
            </w:r>
            <w:r w:rsidRPr="004F0A28">
              <w:rPr>
                <w:rFonts w:eastAsia="ＭＳ 明朝" w:hAnsi="ＭＳ 明朝" w:cs="ヒラギノ明朝 Pro W3" w:hint="eastAsia"/>
                <w:szCs w:val="21"/>
              </w:rPr>
              <w:t>、</w:t>
            </w:r>
            <w:r w:rsidRPr="004F0A28">
              <w:rPr>
                <w:rFonts w:eastAsia="ＭＳ 明朝" w:hAnsi="ＭＳ 明朝" w:cs="ヒラギノ明朝 Pro W3"/>
                <w:szCs w:val="21"/>
              </w:rPr>
              <w:t>組織の新陳代謝を</w:t>
            </w:r>
            <w:r w:rsidRPr="004F0A28">
              <w:rPr>
                <w:rFonts w:eastAsia="ＭＳ 明朝" w:hAnsi="ＭＳ 明朝" w:cs="ヒラギノ明朝 Pro W3" w:hint="eastAsia"/>
                <w:szCs w:val="21"/>
              </w:rPr>
              <w:t>促すことが、</w:t>
            </w:r>
            <w:r w:rsidRPr="004F0A28">
              <w:rPr>
                <w:rFonts w:eastAsia="ＭＳ 明朝" w:hAnsi="ＭＳ 明朝" w:cs="ヒラギノ明朝 Pro W3"/>
                <w:szCs w:val="21"/>
              </w:rPr>
              <w:t>組織の停滞</w:t>
            </w:r>
            <w:r w:rsidRPr="004F0A28">
              <w:rPr>
                <w:rFonts w:eastAsia="ＭＳ 明朝" w:hAnsi="ＭＳ 明朝" w:cs="ヒラギノ明朝 Pro W3" w:hint="eastAsia"/>
                <w:szCs w:val="21"/>
              </w:rPr>
              <w:t>・衰退</w:t>
            </w:r>
            <w:r w:rsidRPr="004F0A28">
              <w:rPr>
                <w:rFonts w:eastAsia="ＭＳ 明朝" w:hAnsi="ＭＳ 明朝" w:cs="ヒラギノ明朝 Pro W3"/>
                <w:szCs w:val="21"/>
              </w:rPr>
              <w:t>を</w:t>
            </w:r>
            <w:r w:rsidRPr="004F0A28">
              <w:rPr>
                <w:rFonts w:eastAsia="ＭＳ 明朝" w:hAnsi="ＭＳ 明朝" w:cs="ヒラギノ明朝 Pro W3" w:hint="eastAsia"/>
                <w:szCs w:val="21"/>
              </w:rPr>
              <w:t>防ぐための</w:t>
            </w:r>
            <w:r w:rsidRPr="004F0A28">
              <w:rPr>
                <w:rFonts w:eastAsia="ＭＳ 明朝" w:hAnsi="ＭＳ 明朝" w:cs="ヒラギノ明朝 Pro W3"/>
                <w:szCs w:val="21"/>
              </w:rPr>
              <w:t>一手段で</w:t>
            </w:r>
            <w:r w:rsidRPr="004F0A28">
              <w:rPr>
                <w:rFonts w:eastAsia="ＭＳ 明朝" w:hAnsi="ＭＳ 明朝" w:cs="ヒラギノ明朝 Pro W3" w:hint="eastAsia"/>
                <w:szCs w:val="21"/>
              </w:rPr>
              <w:t>す。2020年の春闘要求に対しては「</w:t>
            </w:r>
            <w:r w:rsidRPr="004F0A28">
              <w:rPr>
                <w:rFonts w:eastAsia="ＭＳ 明朝" w:hAnsi="ＭＳ 明朝" w:cs="ヒラギノ明朝 Pro W3"/>
                <w:szCs w:val="21"/>
              </w:rPr>
              <w:t>2019年度と同様</w:t>
            </w:r>
            <w:r w:rsidRPr="004F0A28">
              <w:rPr>
                <w:rFonts w:eastAsia="ＭＳ 明朝" w:hAnsi="ＭＳ 明朝" w:cs="ヒラギノ明朝 Pro W3" w:hint="eastAsia"/>
                <w:szCs w:val="21"/>
              </w:rPr>
              <w:t>、</w:t>
            </w:r>
            <w:r w:rsidRPr="004F0A28">
              <w:rPr>
                <w:rFonts w:eastAsia="ＭＳ 明朝" w:hAnsi="ＭＳ 明朝" w:cs="ヒラギノ明朝 Pro W3"/>
                <w:szCs w:val="21"/>
              </w:rPr>
              <w:t>本要求は</w:t>
            </w:r>
            <w:r w:rsidRPr="004F0A28">
              <w:rPr>
                <w:rFonts w:eastAsia="ＭＳ 明朝" w:hAnsi="ＭＳ 明朝" w:cs="ヒラギノ明朝 Pro W3" w:hint="eastAsia"/>
                <w:szCs w:val="21"/>
              </w:rPr>
              <w:t>、</w:t>
            </w:r>
            <w:r w:rsidRPr="004F0A28">
              <w:rPr>
                <w:rFonts w:eastAsia="ＭＳ 明朝" w:hAnsi="ＭＳ 明朝" w:cs="ヒラギノ明朝 Pro W3"/>
                <w:szCs w:val="21"/>
              </w:rPr>
              <w:t>労働条件に関係がなく</w:t>
            </w:r>
            <w:r w:rsidRPr="004F0A28">
              <w:rPr>
                <w:rFonts w:eastAsia="ＭＳ 明朝" w:hAnsi="ＭＳ 明朝" w:cs="ヒラギノ明朝 Pro W3" w:hint="eastAsia"/>
                <w:szCs w:val="21"/>
              </w:rPr>
              <w:t>、</w:t>
            </w:r>
            <w:r w:rsidRPr="004F0A28">
              <w:rPr>
                <w:rFonts w:eastAsia="ＭＳ 明朝" w:hAnsi="ＭＳ 明朝" w:cs="ヒラギノ明朝 Pro W3"/>
                <w:szCs w:val="21"/>
              </w:rPr>
              <w:t>労使間で交渉し</w:t>
            </w:r>
            <w:r w:rsidRPr="004F0A28">
              <w:rPr>
                <w:rFonts w:eastAsia="ＭＳ 明朝" w:hAnsi="ＭＳ 明朝" w:cs="ヒラギノ明朝 Pro W3" w:hint="eastAsia"/>
                <w:szCs w:val="21"/>
              </w:rPr>
              <w:t>、</w:t>
            </w:r>
            <w:r w:rsidRPr="004F0A28">
              <w:rPr>
                <w:rFonts w:eastAsia="ＭＳ 明朝" w:hAnsi="ＭＳ 明朝" w:cs="ヒラギノ明朝 Pro W3"/>
                <w:szCs w:val="21"/>
              </w:rPr>
              <w:t>取決めを行うべき事項ではない</w:t>
            </w:r>
            <w:r w:rsidRPr="004F0A28">
              <w:rPr>
                <w:rFonts w:eastAsia="ＭＳ 明朝" w:hAnsi="ＭＳ 明朝" w:cs="ヒラギノ明朝 Pro W3" w:hint="eastAsia"/>
                <w:szCs w:val="21"/>
              </w:rPr>
              <w:t>」との回答でしたが、上記したとおりこれらの事項は労働条件に直結したものです。</w:t>
            </w:r>
          </w:p>
        </w:tc>
      </w:tr>
    </w:tbl>
    <w:p w14:paraId="3030AF0B" w14:textId="77777777" w:rsidR="00743FF9" w:rsidRPr="004F0A28" w:rsidRDefault="00743FF9" w:rsidP="00743FF9">
      <w:pPr>
        <w:rPr>
          <w:rFonts w:hAnsi="ＭＳ 明朝" w:cs="ヒラギノ明朝 Pro W3"/>
          <w:szCs w:val="21"/>
        </w:rPr>
      </w:pPr>
    </w:p>
    <w:p w14:paraId="56B7FA2F" w14:textId="77777777" w:rsidR="00743FF9" w:rsidRPr="004F0A28" w:rsidRDefault="00743FF9" w:rsidP="003D3909">
      <w:pPr>
        <w:pStyle w:val="a9"/>
        <w:numPr>
          <w:ilvl w:val="0"/>
          <w:numId w:val="34"/>
        </w:numPr>
        <w:ind w:leftChars="0"/>
        <w:rPr>
          <w:rFonts w:hAnsi="ＭＳ 明朝" w:cs="ヒラギノ明朝 Pro W3"/>
          <w:szCs w:val="21"/>
        </w:rPr>
      </w:pPr>
      <w:r w:rsidRPr="004F0A28">
        <w:rPr>
          <w:rFonts w:hAnsi="ＭＳ 明朝" w:cs="ヒラギノ明朝 Pro W3" w:hint="eastAsia"/>
          <w:szCs w:val="21"/>
        </w:rPr>
        <w:lastRenderedPageBreak/>
        <w:t>職員（一般職）募集要項において推薦書の提出を廃止すること。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28"/>
      </w:tblGrid>
      <w:tr w:rsidR="00743FF9" w:rsidRPr="004F0A28" w14:paraId="6BA290E7" w14:textId="77777777" w:rsidTr="00743FF9">
        <w:trPr>
          <w:trHeight w:val="129"/>
        </w:trPr>
        <w:tc>
          <w:tcPr>
            <w:tcW w:w="9828" w:type="dxa"/>
            <w:tcBorders>
              <w:top w:val="single" w:sz="4" w:space="0" w:color="auto"/>
              <w:left w:val="single" w:sz="4" w:space="0" w:color="auto"/>
              <w:bottom w:val="single" w:sz="4" w:space="0" w:color="auto"/>
              <w:right w:val="single" w:sz="4" w:space="0" w:color="auto"/>
            </w:tcBorders>
            <w:hideMark/>
          </w:tcPr>
          <w:p w14:paraId="6B05B7F6" w14:textId="77777777" w:rsidR="00743FF9" w:rsidRPr="004F0A28" w:rsidRDefault="00743FF9" w:rsidP="00192C88">
            <w:pPr>
              <w:rPr>
                <w:rFonts w:hAnsi="ＭＳ 明朝" w:cs="ヒラギノ角ゴ Pro W3"/>
                <w:szCs w:val="21"/>
              </w:rPr>
            </w:pPr>
            <w:r w:rsidRPr="004F0A28">
              <w:rPr>
                <w:rFonts w:hAnsi="ＭＳ 明朝" w:cs="ヒラギノ角ゴ Pro W3"/>
                <w:szCs w:val="21"/>
              </w:rPr>
              <w:t>2020年度の春闘要求に対する回答</w:t>
            </w:r>
            <w:r w:rsidRPr="004F0A28">
              <w:rPr>
                <w:rFonts w:hAnsi="ＭＳ 明朝" w:cs="ヒラギノ角ゴ Pro W3" w:hint="eastAsia"/>
                <w:szCs w:val="21"/>
              </w:rPr>
              <w:t>で、理事会は、「採用にあたって優遇措置等は存在せず</w:t>
            </w:r>
            <w:r w:rsidRPr="004F0A28">
              <w:rPr>
                <w:rFonts w:hAnsi="ＭＳ 明朝" w:cs="ヒラギノ角ゴ Pro W3"/>
                <w:szCs w:val="21"/>
              </w:rPr>
              <w:t>,大学職員採用の中で公平・公正に審査し</w:t>
            </w:r>
            <w:r w:rsidRPr="004F0A28">
              <w:rPr>
                <w:rFonts w:hAnsi="ＭＳ 明朝" w:cs="ヒラギノ角ゴ Pro W3" w:hint="eastAsia"/>
                <w:szCs w:val="21"/>
              </w:rPr>
              <w:t>ている」としていますが、いまだ募集要項において競技部監督を始め所属長の推薦を求めています</w:t>
            </w:r>
            <w:r w:rsidRPr="004F0A28">
              <w:rPr>
                <w:rFonts w:hAnsi="ＭＳ 明朝" w:cs="ヒラギノ角ゴ Pro W3" w:hint="eastAsia"/>
                <w:szCs w:val="21"/>
                <w:vertAlign w:val="superscript"/>
              </w:rPr>
              <w:t>*</w:t>
            </w:r>
            <w:r w:rsidRPr="004F0A28">
              <w:rPr>
                <w:rFonts w:hAnsi="ＭＳ 明朝" w:cs="ヒラギノ角ゴ Pro W3"/>
                <w:szCs w:val="21"/>
                <w:vertAlign w:val="superscript"/>
              </w:rPr>
              <w:t>1</w:t>
            </w:r>
            <w:r w:rsidRPr="004F0A28">
              <w:rPr>
                <w:rFonts w:hAnsi="ＭＳ 明朝" w:cs="ヒラギノ角ゴ Pro W3" w:hint="eastAsia"/>
                <w:szCs w:val="21"/>
              </w:rPr>
              <w:t>。所属長の推薦を求める募集要項のあり方は、就職する以前の人間関係を職場に持ち込み、組織の風土を硬直化させるものでしかなく、労働環境に著しい制約となります。また、職員（事務職）の採用において他大学では年齢や学位（学士号・修士号・博士号）のみの応募資格が一般的であり、推薦書を求めている大学はほぼありません。広く有能な人材を求める必要がある昨今、このような推薦書の提出は不公平・不公正な採用の温床になるのみならず、大学法人全体の損失となります。</w:t>
            </w:r>
          </w:p>
          <w:p w14:paraId="556F3EDE" w14:textId="77777777" w:rsidR="00743FF9" w:rsidRPr="004F0A28" w:rsidRDefault="00743FF9" w:rsidP="00192C88">
            <w:pPr>
              <w:rPr>
                <w:rFonts w:hAnsi="ＭＳ 明朝" w:cs="ヒラギノ角ゴ Pro W3"/>
                <w:szCs w:val="21"/>
              </w:rPr>
            </w:pPr>
          </w:p>
          <w:p w14:paraId="27CBB712" w14:textId="77777777" w:rsidR="00743FF9" w:rsidRPr="004F0A28" w:rsidRDefault="00743FF9" w:rsidP="00192C88">
            <w:pPr>
              <w:rPr>
                <w:rFonts w:hAnsi="ＭＳ 明朝" w:cs="ヒラギノ角ゴ Pro W3"/>
                <w:szCs w:val="21"/>
              </w:rPr>
            </w:pPr>
            <w:r w:rsidRPr="004F0A28">
              <w:rPr>
                <w:rFonts w:hAnsi="ＭＳ 明朝" w:cs="ヒラギノ角ゴ Pro W3" w:hint="eastAsia"/>
                <w:szCs w:val="21"/>
              </w:rPr>
              <w:t>*</w:t>
            </w:r>
            <w:r w:rsidRPr="004F0A28">
              <w:rPr>
                <w:rFonts w:hAnsi="ＭＳ 明朝" w:cs="ヒラギノ角ゴ Pro W3"/>
                <w:szCs w:val="21"/>
              </w:rPr>
              <w:t>1</w:t>
            </w:r>
            <w:r w:rsidRPr="004F0A28">
              <w:rPr>
                <w:rFonts w:hAnsi="ＭＳ 明朝" w:cs="ヒラギノ角ゴ Pro W3" w:hint="eastAsia"/>
                <w:szCs w:val="21"/>
              </w:rPr>
              <w:t>：</w:t>
            </w:r>
            <w:r w:rsidRPr="004F0A28">
              <w:rPr>
                <w:rFonts w:hAnsi="ＭＳ 明朝" w:cs="ヒラギノ角ゴ Pro W3"/>
                <w:szCs w:val="21"/>
              </w:rPr>
              <w:t>応募資格</w:t>
            </w:r>
            <w:r w:rsidRPr="004F0A28">
              <w:rPr>
                <w:rFonts w:hAnsi="ＭＳ 明朝" w:cs="ヒラギノ角ゴ Pro W3" w:hint="eastAsia"/>
                <w:szCs w:val="21"/>
              </w:rPr>
              <w:t>①</w:t>
            </w:r>
          </w:p>
          <w:p w14:paraId="4D3B0102" w14:textId="77777777" w:rsidR="00743FF9" w:rsidRPr="004F0A28" w:rsidRDefault="00743FF9" w:rsidP="00192C88">
            <w:pPr>
              <w:rPr>
                <w:rFonts w:hAnsi="ＭＳ 明朝" w:cs="ヒラギノ角ゴ Pro W3"/>
                <w:szCs w:val="21"/>
              </w:rPr>
            </w:pPr>
            <w:r w:rsidRPr="004F0A28">
              <w:rPr>
                <w:rFonts w:hAnsi="ＭＳ 明朝" w:cs="ヒラギノ角ゴ Pro W3" w:hint="eastAsia"/>
                <w:szCs w:val="21"/>
              </w:rPr>
              <w:t>「日本大学競技部に所属し、優秀な競技歴を有し、かつ将来競技部の監督・コーチの後継者となることについて期待し得る者で、日本大学競技スポーツ審議会会長により推薦された者」（令和４年度募集要項より）</w:t>
            </w:r>
          </w:p>
        </w:tc>
      </w:tr>
    </w:tbl>
    <w:p w14:paraId="569DCC54" w14:textId="77777777" w:rsidR="00743FF9" w:rsidRPr="004F0A28" w:rsidRDefault="00743FF9" w:rsidP="00743FF9">
      <w:pPr>
        <w:rPr>
          <w:rFonts w:hAnsi="ＭＳ 明朝" w:cs="ヒラギノ明朝 Pro W3"/>
          <w:szCs w:val="21"/>
        </w:rPr>
      </w:pPr>
    </w:p>
    <w:p w14:paraId="7EB48742" w14:textId="77777777" w:rsidR="00743FF9" w:rsidRPr="004F0A28" w:rsidRDefault="00743FF9" w:rsidP="003D3909">
      <w:pPr>
        <w:pStyle w:val="a9"/>
        <w:numPr>
          <w:ilvl w:val="0"/>
          <w:numId w:val="30"/>
        </w:numPr>
        <w:ind w:leftChars="0"/>
        <w:rPr>
          <w:rFonts w:hAnsi="ＭＳ 明朝" w:cs="ヒラギノ角ゴ Pro W3"/>
        </w:rPr>
      </w:pPr>
      <w:r w:rsidRPr="004F0A28">
        <w:rPr>
          <w:rFonts w:hAnsi="ＭＳ 明朝" w:cs="ヒラギノ角ゴ Pro W3" w:hint="eastAsia"/>
        </w:rPr>
        <w:t>理事・評議員の選出について</w:t>
      </w:r>
    </w:p>
    <w:p w14:paraId="6EB5D986" w14:textId="77777777" w:rsidR="00743FF9" w:rsidRPr="004F0A28" w:rsidRDefault="00743FF9" w:rsidP="003D3909">
      <w:pPr>
        <w:pStyle w:val="a9"/>
        <w:numPr>
          <w:ilvl w:val="0"/>
          <w:numId w:val="31"/>
        </w:numPr>
        <w:ind w:leftChars="0"/>
        <w:rPr>
          <w:rFonts w:hAnsi="ＭＳ 明朝"/>
          <w:szCs w:val="21"/>
        </w:rPr>
      </w:pPr>
      <w:r w:rsidRPr="004F0A28">
        <w:rPr>
          <w:rFonts w:hAnsi="ＭＳ 明朝" w:hint="eastAsia"/>
          <w:szCs w:val="21"/>
        </w:rPr>
        <w:t>理事・評議員の女性比率を30%とし、それに向けた具体的取組内容を設定すること。</w:t>
      </w:r>
    </w:p>
    <w:tbl>
      <w:tblPr>
        <w:tblStyle w:val="ad"/>
        <w:tblW w:w="0" w:type="auto"/>
        <w:tblInd w:w="562" w:type="dxa"/>
        <w:tblLook w:val="04A0" w:firstRow="1" w:lastRow="0" w:firstColumn="1" w:lastColumn="0" w:noHBand="0" w:noVBand="1"/>
      </w:tblPr>
      <w:tblGrid>
        <w:gridCol w:w="9781"/>
      </w:tblGrid>
      <w:tr w:rsidR="00743FF9" w:rsidRPr="004F0A28" w14:paraId="701C8367" w14:textId="77777777" w:rsidTr="00743FF9">
        <w:tc>
          <w:tcPr>
            <w:tcW w:w="9781" w:type="dxa"/>
          </w:tcPr>
          <w:p w14:paraId="5166CEE8" w14:textId="77777777" w:rsidR="00743FF9" w:rsidRPr="004F0A28" w:rsidRDefault="00743FF9" w:rsidP="00192C88">
            <w:pPr>
              <w:rPr>
                <w:rFonts w:hAnsi="ＭＳ 明朝"/>
                <w:szCs w:val="21"/>
              </w:rPr>
            </w:pPr>
            <w:r w:rsidRPr="004F0A28">
              <w:rPr>
                <w:rFonts w:hAnsi="ＭＳ 明朝" w:hint="eastAsia"/>
                <w:szCs w:val="21"/>
              </w:rPr>
              <w:t>世界経済フォーラム（ダボス会議）で報告されたジェンダー・ギャップ指数2020では日本は153か国中121位と、国際社会の女性参画の進展に対して大幅に遅れています。それを受け、令和2年12月25日に閣議決定された日本政府の「第5次男女共同参画基本計画」では、2020年代の可能な限り早期に指導的地位に占める女性の割合が30%程度となるように計画が立てられています。本学においても女性活躍推進行動計画【第3期】において、令和2年7月1日から令和5年6月30日までの3年間に管理職に占める女性比率を10%以上にすると計画されています。しかし、その取組内容としては「・職員における初級管理職育成を目的とした研修（課長補佐研修等）を引き続き実施し、管理職へのキャリア構築を行う。」、「・教員においては、職務経験に応じ、積極的に管理職（担当職）に登用するよう、各部科校長等に働きかける。」の2点のみであり、理事や評議員の女性比率の改善の具体的な取り組みに関しては何ら述べられていません。日本大学の教職員45.8%が女性であることを鑑みれば、最も指導的な地位である理事や表委員の女性比率も30%とすべきであり、それを実現するための具体的取組を策定すべきです。</w:t>
            </w:r>
          </w:p>
        </w:tc>
      </w:tr>
    </w:tbl>
    <w:p w14:paraId="10EA008E" w14:textId="77777777" w:rsidR="00743FF9" w:rsidRPr="004F0A28" w:rsidRDefault="00743FF9" w:rsidP="00743FF9">
      <w:pPr>
        <w:rPr>
          <w:rFonts w:hAnsi="ＭＳ 明朝" w:cs="ヒラギノ角ゴ Pro W3"/>
          <w:szCs w:val="21"/>
        </w:rPr>
      </w:pPr>
    </w:p>
    <w:p w14:paraId="7C23FE0E" w14:textId="77777777" w:rsidR="00743FF9" w:rsidRPr="004F0A28" w:rsidRDefault="00743FF9" w:rsidP="003D3909">
      <w:pPr>
        <w:pStyle w:val="a9"/>
        <w:numPr>
          <w:ilvl w:val="0"/>
          <w:numId w:val="71"/>
        </w:numPr>
        <w:ind w:leftChars="0"/>
        <w:rPr>
          <w:rFonts w:hAnsi="ＭＳ 明朝"/>
          <w:szCs w:val="21"/>
        </w:rPr>
      </w:pPr>
      <w:r w:rsidRPr="004F0A28">
        <w:rPr>
          <w:rFonts w:hAnsi="ＭＳ 明朝" w:cs="ヒラギノ角ゴ Pro W3" w:hint="eastAsia"/>
          <w:szCs w:val="21"/>
        </w:rPr>
        <w:t>付属校(正付属)の校長全員を評議員にすること。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3A600837" w14:textId="77777777" w:rsidTr="00743FF9">
        <w:trPr>
          <w:trHeight w:val="129"/>
        </w:trPr>
        <w:tc>
          <w:tcPr>
            <w:tcW w:w="9828" w:type="dxa"/>
          </w:tcPr>
          <w:p w14:paraId="0BD66151" w14:textId="77777777" w:rsidR="00743FF9" w:rsidRPr="004F0A28" w:rsidRDefault="00743FF9" w:rsidP="00192C88">
            <w:pPr>
              <w:rPr>
                <w:rFonts w:hAnsi="ＭＳ 明朝" w:cs="ヒラギノ角ゴ Pro W3"/>
                <w:szCs w:val="21"/>
              </w:rPr>
            </w:pPr>
            <w:r w:rsidRPr="004F0A28">
              <w:rPr>
                <w:rFonts w:hAnsi="ＭＳ 明朝" w:cs="ヒラギノ角ゴ Pro W3"/>
                <w:szCs w:val="21"/>
              </w:rPr>
              <w:t>大学の</w:t>
            </w:r>
            <w:r w:rsidRPr="004F0A28">
              <w:rPr>
                <w:rFonts w:hAnsi="ＭＳ 明朝" w:cs="ヒラギノ角ゴ Pro W3" w:hint="eastAsia"/>
                <w:szCs w:val="21"/>
              </w:rPr>
              <w:t>場合、</w:t>
            </w:r>
            <w:r w:rsidRPr="004F0A28">
              <w:rPr>
                <w:rFonts w:hAnsi="ＭＳ 明朝" w:cs="ヒラギノ角ゴ Pro W3"/>
                <w:szCs w:val="21"/>
              </w:rPr>
              <w:t>各学部か</w:t>
            </w:r>
            <w:r w:rsidRPr="004F0A28">
              <w:rPr>
                <w:rFonts w:hAnsi="ＭＳ 明朝" w:cs="ヒラギノ角ゴ Pro W3" w:hint="eastAsia"/>
                <w:szCs w:val="21"/>
              </w:rPr>
              <w:t>ら</w:t>
            </w:r>
            <w:r w:rsidRPr="004F0A28">
              <w:rPr>
                <w:rFonts w:hAnsi="ＭＳ 明朝" w:cs="ヒラギノ角ゴ Pro W3"/>
                <w:szCs w:val="21"/>
              </w:rPr>
              <w:t>教員が評議員に選出されてい</w:t>
            </w:r>
            <w:r w:rsidRPr="004F0A28">
              <w:rPr>
                <w:rFonts w:hAnsi="ＭＳ 明朝" w:cs="ヒラギノ角ゴ Pro W3" w:hint="eastAsia"/>
                <w:szCs w:val="21"/>
              </w:rPr>
              <w:t>ます。</w:t>
            </w:r>
            <w:r w:rsidRPr="004F0A28">
              <w:rPr>
                <w:rFonts w:hAnsi="ＭＳ 明朝" w:cs="ヒラギノ角ゴ Pro W3"/>
                <w:szCs w:val="21"/>
              </w:rPr>
              <w:t>それに対して付属</w:t>
            </w:r>
            <w:r w:rsidRPr="004F0A28">
              <w:rPr>
                <w:rFonts w:hAnsi="ＭＳ 明朝" w:cs="ヒラギノ角ゴ Pro W3" w:hint="eastAsia"/>
                <w:szCs w:val="21"/>
              </w:rPr>
              <w:t>校からは</w:t>
            </w:r>
            <w:r w:rsidRPr="004F0A28">
              <w:rPr>
                <w:rFonts w:hAnsi="ＭＳ 明朝" w:cs="ヒラギノ角ゴ Pro W3"/>
                <w:szCs w:val="21"/>
              </w:rPr>
              <w:t>「教職員</w:t>
            </w:r>
            <w:r w:rsidRPr="004F0A28">
              <w:rPr>
                <w:rFonts w:hAnsi="ＭＳ 明朝" w:cs="ヒラギノ角ゴ Pro W3" w:hint="eastAsia"/>
                <w:szCs w:val="21"/>
              </w:rPr>
              <w:t>から</w:t>
            </w:r>
            <w:r w:rsidRPr="004F0A28">
              <w:rPr>
                <w:rFonts w:hAnsi="ＭＳ 明朝" w:cs="ヒラギノ角ゴ Pro W3"/>
                <w:szCs w:val="21"/>
              </w:rPr>
              <w:t>選出された</w:t>
            </w:r>
            <w:r w:rsidRPr="004F0A28">
              <w:rPr>
                <w:rFonts w:hAnsi="ＭＳ 明朝" w:cs="ヒラギノ角ゴ Pro W3" w:hint="eastAsia"/>
                <w:szCs w:val="21"/>
              </w:rPr>
              <w:t>者」</w:t>
            </w:r>
            <w:r w:rsidRPr="004F0A28">
              <w:rPr>
                <w:rFonts w:hAnsi="ＭＳ 明朝" w:cs="ヒラギノ角ゴ Pro W3"/>
                <w:szCs w:val="21"/>
              </w:rPr>
              <w:t>2</w:t>
            </w:r>
            <w:r w:rsidRPr="004F0A28">
              <w:rPr>
                <w:rFonts w:hAnsi="ＭＳ 明朝" w:cs="ヒラギノ角ゴ Pro W3" w:hint="eastAsia"/>
                <w:szCs w:val="21"/>
              </w:rPr>
              <w:t>名</w:t>
            </w:r>
            <w:r w:rsidRPr="004F0A28">
              <w:rPr>
                <w:rFonts w:hAnsi="ＭＳ 明朝" w:cs="ヒラギノ角ゴ Pro W3"/>
                <w:szCs w:val="21"/>
              </w:rPr>
              <w:t>のみの評議員枠</w:t>
            </w:r>
            <w:r w:rsidRPr="004F0A28">
              <w:rPr>
                <w:rFonts w:hAnsi="ＭＳ 明朝" w:cs="ヒラギノ角ゴ Pro W3" w:hint="eastAsia"/>
                <w:szCs w:val="21"/>
              </w:rPr>
              <w:t>しか</w:t>
            </w:r>
            <w:r w:rsidRPr="004F0A28">
              <w:rPr>
                <w:rFonts w:hAnsi="ＭＳ 明朝" w:cs="ヒラギノ角ゴ Pro W3"/>
                <w:szCs w:val="21"/>
              </w:rPr>
              <w:t>確保されて</w:t>
            </w:r>
            <w:r w:rsidRPr="004F0A28">
              <w:rPr>
                <w:rFonts w:hAnsi="ＭＳ 明朝" w:cs="ヒラギノ角ゴ Pro W3" w:hint="eastAsia"/>
                <w:szCs w:val="21"/>
              </w:rPr>
              <w:t>いません。</w:t>
            </w:r>
            <w:r w:rsidRPr="004F0A28">
              <w:rPr>
                <w:rFonts w:hAnsi="ＭＳ 明朝" w:cs="ヒラギノ角ゴ Pro W3"/>
                <w:szCs w:val="21"/>
              </w:rPr>
              <w:t>付属校と</w:t>
            </w:r>
            <w:r w:rsidRPr="004F0A28">
              <w:rPr>
                <w:rFonts w:hAnsi="ＭＳ 明朝" w:cs="ヒラギノ角ゴ Pro W3" w:hint="eastAsia"/>
                <w:szCs w:val="21"/>
              </w:rPr>
              <w:t>大学との連携が</w:t>
            </w:r>
            <w:r w:rsidRPr="004F0A28">
              <w:rPr>
                <w:rFonts w:hAnsi="ＭＳ 明朝" w:cs="ヒラギノ角ゴ Pro W3"/>
                <w:szCs w:val="21"/>
              </w:rPr>
              <w:t>今後</w:t>
            </w:r>
            <w:r w:rsidRPr="004F0A28">
              <w:rPr>
                <w:rFonts w:hAnsi="ＭＳ 明朝" w:cs="ヒラギノ角ゴ Pro W3" w:hint="eastAsia"/>
                <w:szCs w:val="21"/>
              </w:rPr>
              <w:t>よりいっそう</w:t>
            </w:r>
            <w:r w:rsidRPr="004F0A28">
              <w:rPr>
                <w:rFonts w:hAnsi="ＭＳ 明朝" w:cs="ヒラギノ角ゴ Pro W3"/>
                <w:szCs w:val="21"/>
              </w:rPr>
              <w:t>必要と</w:t>
            </w:r>
            <w:r w:rsidRPr="004F0A28">
              <w:rPr>
                <w:rFonts w:hAnsi="ＭＳ 明朝" w:cs="ヒラギノ角ゴ Pro W3" w:hint="eastAsia"/>
                <w:szCs w:val="21"/>
              </w:rPr>
              <w:t>なるものと</w:t>
            </w:r>
            <w:r w:rsidRPr="004F0A28">
              <w:rPr>
                <w:rFonts w:hAnsi="ＭＳ 明朝" w:cs="ヒラギノ角ゴ Pro W3"/>
                <w:szCs w:val="21"/>
              </w:rPr>
              <w:t>予想され</w:t>
            </w:r>
            <w:r w:rsidRPr="004F0A28">
              <w:rPr>
                <w:rFonts w:hAnsi="ＭＳ 明朝" w:cs="ヒラギノ角ゴ Pro W3" w:hint="eastAsia"/>
                <w:szCs w:val="21"/>
              </w:rPr>
              <w:t>ることもあり</w:t>
            </w:r>
            <w:r w:rsidRPr="004F0A28">
              <w:rPr>
                <w:rFonts w:hAnsi="ＭＳ 明朝" w:cs="ヒラギノ角ゴ Pro W3"/>
                <w:szCs w:val="21"/>
              </w:rPr>
              <w:t>、各付属校</w:t>
            </w:r>
            <w:r w:rsidRPr="004F0A28">
              <w:rPr>
                <w:rFonts w:hAnsi="ＭＳ 明朝" w:cs="ヒラギノ角ゴ Pro W3" w:hint="eastAsia"/>
                <w:szCs w:val="21"/>
              </w:rPr>
              <w:t>の</w:t>
            </w:r>
            <w:r w:rsidRPr="004F0A28">
              <w:rPr>
                <w:rFonts w:hAnsi="ＭＳ 明朝" w:cs="ヒラギノ角ゴ Pro W3"/>
                <w:szCs w:val="21"/>
              </w:rPr>
              <w:t>動向</w:t>
            </w:r>
            <w:r w:rsidRPr="004F0A28">
              <w:rPr>
                <w:rFonts w:hAnsi="ＭＳ 明朝" w:cs="ヒラギノ角ゴ Pro W3" w:hint="eastAsia"/>
                <w:szCs w:val="21"/>
              </w:rPr>
              <w:t>をも</w:t>
            </w:r>
            <w:r w:rsidRPr="004F0A28">
              <w:rPr>
                <w:rFonts w:hAnsi="ＭＳ 明朝" w:cs="ヒラギノ角ゴ Pro W3"/>
                <w:szCs w:val="21"/>
              </w:rPr>
              <w:t>評議員会</w:t>
            </w:r>
            <w:r w:rsidRPr="004F0A28">
              <w:rPr>
                <w:rFonts w:hAnsi="ＭＳ 明朝" w:cs="ヒラギノ角ゴ Pro W3" w:hint="eastAsia"/>
                <w:szCs w:val="21"/>
              </w:rPr>
              <w:t>は</w:t>
            </w:r>
            <w:r w:rsidRPr="004F0A28">
              <w:rPr>
                <w:rFonts w:hAnsi="ＭＳ 明朝" w:cs="ヒラギノ角ゴ Pro W3"/>
                <w:szCs w:val="21"/>
              </w:rPr>
              <w:t>把握するべき</w:t>
            </w:r>
            <w:r w:rsidRPr="004F0A28">
              <w:rPr>
                <w:rFonts w:hAnsi="ＭＳ 明朝" w:cs="ヒラギノ角ゴ Pro W3" w:hint="eastAsia"/>
                <w:szCs w:val="21"/>
              </w:rPr>
              <w:t>と考えます。</w:t>
            </w:r>
            <w:r w:rsidRPr="004F0A28">
              <w:rPr>
                <w:rFonts w:hAnsi="ＭＳ 明朝" w:cs="ヒラギノ角ゴ Pro W3"/>
                <w:szCs w:val="21"/>
              </w:rPr>
              <w:t>そのためには最低</w:t>
            </w:r>
            <w:r w:rsidRPr="004F0A28">
              <w:rPr>
                <w:rFonts w:hAnsi="ＭＳ 明朝" w:cs="ヒラギノ角ゴ Pro W3" w:hint="eastAsia"/>
                <w:szCs w:val="21"/>
              </w:rPr>
              <w:t>1名の評議員枠を付属校各校にも</w:t>
            </w:r>
            <w:r w:rsidRPr="004F0A28">
              <w:rPr>
                <w:rFonts w:hAnsi="ＭＳ 明朝" w:cs="ヒラギノ角ゴ Pro W3"/>
                <w:szCs w:val="21"/>
              </w:rPr>
              <w:t>設ける</w:t>
            </w:r>
            <w:r w:rsidRPr="004F0A28">
              <w:rPr>
                <w:rFonts w:hAnsi="ＭＳ 明朝" w:cs="ヒラギノ角ゴ Pro W3" w:hint="eastAsia"/>
                <w:szCs w:val="21"/>
              </w:rPr>
              <w:t>べきです。</w:t>
            </w:r>
          </w:p>
        </w:tc>
      </w:tr>
    </w:tbl>
    <w:p w14:paraId="1127EAC5" w14:textId="77777777" w:rsidR="00743FF9" w:rsidRPr="004F0A28" w:rsidRDefault="00743FF9" w:rsidP="00743FF9">
      <w:pPr>
        <w:rPr>
          <w:rFonts w:hAnsi="ＭＳ 明朝"/>
          <w:szCs w:val="21"/>
        </w:rPr>
      </w:pPr>
    </w:p>
    <w:p w14:paraId="4366314D" w14:textId="77777777" w:rsidR="00743FF9" w:rsidRPr="004F0A28" w:rsidRDefault="00743FF9" w:rsidP="003D3909">
      <w:pPr>
        <w:pStyle w:val="a9"/>
        <w:numPr>
          <w:ilvl w:val="0"/>
          <w:numId w:val="32"/>
        </w:numPr>
        <w:ind w:leftChars="0" w:left="851" w:hanging="431"/>
        <w:rPr>
          <w:rFonts w:hAnsi="ＭＳ 明朝"/>
          <w:szCs w:val="21"/>
        </w:rPr>
      </w:pPr>
      <w:r w:rsidRPr="004F0A28">
        <w:rPr>
          <w:rFonts w:hAnsi="ＭＳ 明朝" w:cs="ヒラギノ角ゴ Pro W3" w:hint="eastAsia"/>
          <w:szCs w:val="21"/>
        </w:rPr>
        <w:t>各評議員の選出枠及び経歴・所属・就任年月日を</w:t>
      </w:r>
      <w:r w:rsidRPr="004F0A28">
        <w:rPr>
          <w:rFonts w:hAnsi="ＭＳ 明朝" w:cs="ヒラギノ角ゴ Pro W3"/>
          <w:szCs w:val="21"/>
        </w:rPr>
        <w:t>HP</w:t>
      </w:r>
      <w:r w:rsidRPr="004F0A28">
        <w:rPr>
          <w:rFonts w:hAnsi="ＭＳ 明朝" w:cs="ヒラギノ角ゴ Pro W3" w:hint="eastAsia"/>
          <w:szCs w:val="21"/>
        </w:rPr>
        <w:t>に公開すること。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7F2341B9" w14:textId="77777777" w:rsidTr="00743FF9">
        <w:trPr>
          <w:trHeight w:val="129"/>
        </w:trPr>
        <w:tc>
          <w:tcPr>
            <w:tcW w:w="9846" w:type="dxa"/>
          </w:tcPr>
          <w:p w14:paraId="427E377B" w14:textId="77777777" w:rsidR="00743FF9" w:rsidRPr="004F0A28" w:rsidRDefault="00743FF9" w:rsidP="00192C88">
            <w:pPr>
              <w:rPr>
                <w:rFonts w:hAnsi="ＭＳ 明朝" w:cs="ヒラギノ角ゴ Pro W3"/>
                <w:szCs w:val="21"/>
              </w:rPr>
            </w:pPr>
            <w:r w:rsidRPr="004F0A28">
              <w:rPr>
                <w:rFonts w:hAnsi="ＭＳ 明朝" w:cs="ヒラギノ角ゴ Pro W3"/>
                <w:szCs w:val="21"/>
              </w:rPr>
              <w:lastRenderedPageBreak/>
              <w:t>教職員は本学の</w:t>
            </w:r>
            <w:r w:rsidRPr="004F0A28">
              <w:rPr>
                <w:rFonts w:hAnsi="ＭＳ 明朝" w:cs="ヒラギノ角ゴ Pro W3" w:hint="eastAsia"/>
                <w:szCs w:val="21"/>
              </w:rPr>
              <w:t>評議員会が</w:t>
            </w:r>
            <w:r w:rsidRPr="004F0A28">
              <w:rPr>
                <w:rFonts w:hAnsi="ＭＳ 明朝" w:cs="ヒラギノ角ゴ Pro W3"/>
                <w:szCs w:val="21"/>
              </w:rPr>
              <w:t>どのような</w:t>
            </w:r>
            <w:r w:rsidRPr="004F0A28">
              <w:rPr>
                <w:rFonts w:hAnsi="ＭＳ 明朝" w:cs="ヒラギノ角ゴ Pro W3" w:hint="eastAsia"/>
                <w:szCs w:val="21"/>
              </w:rPr>
              <w:t>人物によって</w:t>
            </w:r>
            <w:r w:rsidRPr="004F0A28">
              <w:rPr>
                <w:rFonts w:hAnsi="ＭＳ 明朝" w:cs="ヒラギノ角ゴ Pro W3"/>
                <w:szCs w:val="21"/>
              </w:rPr>
              <w:t>編成されて</w:t>
            </w:r>
            <w:r w:rsidRPr="004F0A28">
              <w:rPr>
                <w:rFonts w:hAnsi="ＭＳ 明朝" w:cs="ヒラギノ角ゴ Pro W3" w:hint="eastAsia"/>
                <w:szCs w:val="21"/>
              </w:rPr>
              <w:t>いるのか</w:t>
            </w:r>
            <w:r w:rsidRPr="004F0A28">
              <w:rPr>
                <w:rFonts w:hAnsi="ＭＳ 明朝" w:cs="ヒラギノ角ゴ Pro W3"/>
                <w:szCs w:val="21"/>
              </w:rPr>
              <w:t>、ほとんど判らない</w:t>
            </w:r>
            <w:r w:rsidRPr="004F0A28">
              <w:rPr>
                <w:rFonts w:hAnsi="ＭＳ 明朝" w:cs="ヒラギノ角ゴ Pro W3" w:hint="eastAsia"/>
                <w:szCs w:val="21"/>
              </w:rPr>
              <w:t>状態に置かれています。</w:t>
            </w:r>
            <w:r w:rsidRPr="004F0A28">
              <w:rPr>
                <w:rFonts w:hAnsi="ＭＳ 明朝" w:cs="ヒラギノ角ゴ Pro W3"/>
                <w:szCs w:val="21"/>
              </w:rPr>
              <w:t>大学の</w:t>
            </w:r>
            <w:r w:rsidRPr="004F0A28">
              <w:rPr>
                <w:rFonts w:hAnsi="ＭＳ 明朝" w:cs="ヒラギノ角ゴ Pro W3" w:hint="eastAsia"/>
                <w:szCs w:val="21"/>
              </w:rPr>
              <w:t>求心性を</w:t>
            </w:r>
            <w:r w:rsidRPr="004F0A28">
              <w:rPr>
                <w:rFonts w:hAnsi="ＭＳ 明朝" w:cs="ヒラギノ角ゴ Pro W3"/>
                <w:szCs w:val="21"/>
              </w:rPr>
              <w:t>養成する</w:t>
            </w:r>
            <w:r w:rsidRPr="004F0A28">
              <w:rPr>
                <w:rFonts w:hAnsi="ＭＳ 明朝" w:cs="ヒラギノ角ゴ Pro W3" w:hint="eastAsia"/>
                <w:szCs w:val="21"/>
              </w:rPr>
              <w:t>からには</w:t>
            </w:r>
            <w:r w:rsidRPr="004F0A28">
              <w:rPr>
                <w:rFonts w:hAnsi="ＭＳ 明朝" w:cs="ヒラギノ角ゴ Pro W3"/>
                <w:szCs w:val="21"/>
              </w:rPr>
              <w:t>、その内実も</w:t>
            </w:r>
            <w:r w:rsidRPr="004F0A28">
              <w:rPr>
                <w:rFonts w:hAnsi="ＭＳ 明朝" w:cs="ヒラギノ角ゴ Pro W3" w:hint="eastAsia"/>
                <w:szCs w:val="21"/>
              </w:rPr>
              <w:t>透明化する必要があります。現在、たしかに評議員の氏名はHPに公開されていますが、どのような区分から選出されたのか等の説明が皆無です。</w:t>
            </w:r>
          </w:p>
        </w:tc>
      </w:tr>
    </w:tbl>
    <w:p w14:paraId="069D4076" w14:textId="77777777" w:rsidR="00743FF9" w:rsidRPr="004F0A28" w:rsidRDefault="00743FF9" w:rsidP="00743FF9">
      <w:pPr>
        <w:rPr>
          <w:rFonts w:hAnsi="ＭＳ 明朝" w:cs="ヒラギノ角ゴ Pro W3"/>
        </w:rPr>
      </w:pPr>
    </w:p>
    <w:p w14:paraId="59BE91DC" w14:textId="77777777" w:rsidR="00743FF9" w:rsidRPr="000C5F5D" w:rsidRDefault="00743FF9" w:rsidP="00743FF9">
      <w:pPr>
        <w:rPr>
          <w:rFonts w:hAnsi="ＭＳ 明朝" w:cs="ヒラギノ角ゴ Pro W3"/>
        </w:rPr>
      </w:pPr>
      <w:r>
        <w:rPr>
          <w:rFonts w:hAnsi="ＭＳ 明朝" w:cs="ヒラギノ角ゴ Pro W3" w:hint="eastAsia"/>
        </w:rPr>
        <w:t xml:space="preserve">（６） </w:t>
      </w:r>
      <w:r w:rsidRPr="000C5F5D">
        <w:rPr>
          <w:rFonts w:hAnsi="ＭＳ 明朝" w:cs="ヒラギノ角ゴ Pro W3" w:hint="eastAsia"/>
        </w:rPr>
        <w:t>理事を付属校(正付属)から1人選出すること。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1D81FC06" w14:textId="77777777" w:rsidTr="00743FF9">
        <w:trPr>
          <w:trHeight w:val="82"/>
        </w:trPr>
        <w:tc>
          <w:tcPr>
            <w:tcW w:w="9846" w:type="dxa"/>
          </w:tcPr>
          <w:p w14:paraId="7EEE7817" w14:textId="77777777" w:rsidR="00743FF9" w:rsidRPr="004F0A28" w:rsidRDefault="00743FF9" w:rsidP="00192C88">
            <w:pPr>
              <w:rPr>
                <w:rFonts w:hAnsi="ＭＳ 明朝" w:cs="ヒラギノ角ゴ Pro W3"/>
                <w:szCs w:val="21"/>
              </w:rPr>
            </w:pPr>
            <w:r w:rsidRPr="004F0A28">
              <w:rPr>
                <w:rFonts w:hAnsi="ＭＳ 明朝" w:cs="ヒラギノ角ゴ Pro W3"/>
                <w:szCs w:val="21"/>
              </w:rPr>
              <w:t>大学の</w:t>
            </w:r>
            <w:r w:rsidRPr="004F0A28">
              <w:rPr>
                <w:rFonts w:hAnsi="ＭＳ 明朝" w:cs="ヒラギノ角ゴ Pro W3" w:hint="eastAsia"/>
                <w:szCs w:val="21"/>
              </w:rPr>
              <w:t>場合、</w:t>
            </w:r>
            <w:r w:rsidRPr="004F0A28">
              <w:rPr>
                <w:rFonts w:hAnsi="ＭＳ 明朝" w:cs="ヒラギノ角ゴ Pro W3"/>
                <w:szCs w:val="21"/>
              </w:rPr>
              <w:t>各学部から理事が</w:t>
            </w:r>
            <w:r w:rsidRPr="004F0A28">
              <w:rPr>
                <w:rFonts w:hAnsi="ＭＳ 明朝" w:cs="ヒラギノ角ゴ Pro W3" w:hint="eastAsia"/>
                <w:szCs w:val="21"/>
              </w:rPr>
              <w:t>選出されており、学部の個別・</w:t>
            </w:r>
            <w:r w:rsidRPr="004F0A28">
              <w:rPr>
                <w:rFonts w:hAnsi="ＭＳ 明朝" w:cs="ヒラギノ角ゴ Pro W3"/>
                <w:szCs w:val="21"/>
              </w:rPr>
              <w:t>特殊事情を</w:t>
            </w:r>
            <w:r w:rsidRPr="004F0A28">
              <w:rPr>
                <w:rFonts w:hAnsi="ＭＳ 明朝" w:cs="ヒラギノ角ゴ Pro W3" w:hint="eastAsia"/>
                <w:szCs w:val="21"/>
              </w:rPr>
              <w:t>理事会の場で</w:t>
            </w:r>
            <w:r w:rsidRPr="004F0A28">
              <w:rPr>
                <w:rFonts w:hAnsi="ＭＳ 明朝" w:cs="ヒラギノ角ゴ Pro W3"/>
                <w:szCs w:val="21"/>
              </w:rPr>
              <w:t>披露する</w:t>
            </w:r>
            <w:r w:rsidRPr="004F0A28">
              <w:rPr>
                <w:rFonts w:hAnsi="ＭＳ 明朝" w:cs="ヒラギノ角ゴ Pro W3" w:hint="eastAsia"/>
                <w:szCs w:val="21"/>
              </w:rPr>
              <w:t>回路が</w:t>
            </w:r>
            <w:r w:rsidRPr="004F0A28">
              <w:rPr>
                <w:rFonts w:hAnsi="ＭＳ 明朝" w:cs="ヒラギノ角ゴ Pro W3"/>
                <w:szCs w:val="21"/>
              </w:rPr>
              <w:t>確保されてい</w:t>
            </w:r>
            <w:r w:rsidRPr="004F0A28">
              <w:rPr>
                <w:rFonts w:hAnsi="ＭＳ 明朝" w:cs="ヒラギノ角ゴ Pro W3" w:hint="eastAsia"/>
                <w:szCs w:val="21"/>
              </w:rPr>
              <w:t>ます</w:t>
            </w:r>
            <w:r w:rsidRPr="004F0A28">
              <w:rPr>
                <w:rFonts w:hAnsi="ＭＳ 明朝" w:cs="ヒラギノ角ゴ Pro W3"/>
                <w:szCs w:val="21"/>
              </w:rPr>
              <w:t>。それに対して</w:t>
            </w:r>
            <w:r w:rsidRPr="004F0A28">
              <w:rPr>
                <w:rFonts w:hAnsi="ＭＳ 明朝" w:cs="ヒラギノ角ゴ Pro W3" w:hint="eastAsia"/>
                <w:szCs w:val="21"/>
              </w:rPr>
              <w:t>付属校の</w:t>
            </w:r>
            <w:r w:rsidRPr="004F0A28">
              <w:rPr>
                <w:rFonts w:hAnsi="ＭＳ 明朝" w:cs="ヒラギノ角ゴ Pro W3"/>
                <w:szCs w:val="21"/>
              </w:rPr>
              <w:t>場合</w:t>
            </w:r>
            <w:r w:rsidRPr="004F0A28">
              <w:rPr>
                <w:rFonts w:hAnsi="ＭＳ 明朝" w:cs="ヒラギノ角ゴ Pro W3" w:hint="eastAsia"/>
                <w:szCs w:val="21"/>
              </w:rPr>
              <w:t>、同一法人下にありながら超過勤務や部活動顧問の対応など付属校長に裁量が一定委ねられているように、待遇に違いがあるのが現実です。そして</w:t>
            </w:r>
            <w:r w:rsidRPr="004F0A28">
              <w:rPr>
                <w:rFonts w:hAnsi="ＭＳ 明朝" w:cs="ヒラギノ角ゴ Pro W3"/>
                <w:szCs w:val="21"/>
              </w:rPr>
              <w:t>その内実が</w:t>
            </w:r>
            <w:r w:rsidRPr="004F0A28">
              <w:rPr>
                <w:rFonts w:hAnsi="ＭＳ 明朝" w:cs="ヒラギノ角ゴ Pro W3" w:hint="eastAsia"/>
                <w:szCs w:val="21"/>
              </w:rPr>
              <w:t>法人全体を見渡すべき</w:t>
            </w:r>
            <w:r w:rsidRPr="004F0A28">
              <w:rPr>
                <w:rFonts w:hAnsi="ＭＳ 明朝" w:cs="ヒラギノ角ゴ Pro W3"/>
                <w:szCs w:val="21"/>
              </w:rPr>
              <w:t>理事会に</w:t>
            </w:r>
            <w:r w:rsidRPr="004F0A28">
              <w:rPr>
                <w:rFonts w:hAnsi="ＭＳ 明朝" w:cs="ヒラギノ角ゴ Pro W3" w:hint="eastAsia"/>
                <w:szCs w:val="21"/>
              </w:rPr>
              <w:t>おいて</w:t>
            </w:r>
            <w:r w:rsidRPr="004F0A28">
              <w:rPr>
                <w:rFonts w:hAnsi="ＭＳ 明朝" w:cs="ヒラギノ角ゴ Pro W3"/>
                <w:szCs w:val="21"/>
              </w:rPr>
              <w:t>充分に</w:t>
            </w:r>
            <w:r w:rsidRPr="004F0A28">
              <w:rPr>
                <w:rFonts w:hAnsi="ＭＳ 明朝" w:cs="ヒラギノ角ゴ Pro W3" w:hint="eastAsia"/>
                <w:szCs w:val="21"/>
              </w:rPr>
              <w:t>把握できる構造ができていません。</w:t>
            </w:r>
            <w:r w:rsidRPr="004F0A28">
              <w:rPr>
                <w:rFonts w:hAnsi="ＭＳ 明朝" w:cs="ヒラギノ角ゴ Pro W3"/>
                <w:szCs w:val="21"/>
              </w:rPr>
              <w:t>日本大学法人の</w:t>
            </w:r>
            <w:r w:rsidRPr="004F0A28">
              <w:rPr>
                <w:rFonts w:hAnsi="ＭＳ 明朝" w:cs="ヒラギノ角ゴ Pro W3" w:hint="eastAsia"/>
                <w:szCs w:val="21"/>
              </w:rPr>
              <w:t>ような</w:t>
            </w:r>
            <w:r w:rsidRPr="004F0A28">
              <w:rPr>
                <w:rFonts w:hAnsi="ＭＳ 明朝" w:cs="ヒラギノ角ゴ Pro W3"/>
                <w:szCs w:val="21"/>
              </w:rPr>
              <w:t>大きな</w:t>
            </w:r>
            <w:r w:rsidRPr="004F0A28">
              <w:rPr>
                <w:rFonts w:hAnsi="ＭＳ 明朝" w:cs="ヒラギノ角ゴ Pro W3" w:hint="eastAsia"/>
                <w:szCs w:val="21"/>
              </w:rPr>
              <w:t>組織</w:t>
            </w:r>
            <w:r w:rsidRPr="004F0A28">
              <w:rPr>
                <w:rFonts w:hAnsi="ＭＳ 明朝" w:cs="ヒラギノ角ゴ Pro W3"/>
                <w:szCs w:val="21"/>
              </w:rPr>
              <w:t>にあっては、「ボトムアップ</w:t>
            </w:r>
            <w:r w:rsidRPr="004F0A28">
              <w:rPr>
                <w:rFonts w:hAnsi="ＭＳ 明朝" w:cs="ヒラギノ角ゴ Pro W3" w:hint="eastAsia"/>
                <w:szCs w:val="21"/>
              </w:rPr>
              <w:t>」の</w:t>
            </w:r>
            <w:r w:rsidRPr="004F0A28">
              <w:rPr>
                <w:rFonts w:hAnsi="ＭＳ 明朝" w:cs="ヒラギノ角ゴ Pro W3"/>
                <w:szCs w:val="21"/>
              </w:rPr>
              <w:t>回路をよほど</w:t>
            </w:r>
            <w:r w:rsidRPr="004F0A28">
              <w:rPr>
                <w:rFonts w:hAnsi="ＭＳ 明朝" w:cs="ヒラギノ角ゴ Pro W3" w:hint="eastAsia"/>
                <w:szCs w:val="21"/>
              </w:rPr>
              <w:t>周到に用意</w:t>
            </w:r>
            <w:r w:rsidRPr="004F0A28">
              <w:rPr>
                <w:rFonts w:hAnsi="ＭＳ 明朝" w:cs="ヒラギノ角ゴ Pro W3"/>
                <w:szCs w:val="21"/>
              </w:rPr>
              <w:t>しないかぎり、労働現場</w:t>
            </w:r>
            <w:r w:rsidRPr="004F0A28">
              <w:rPr>
                <w:rFonts w:hAnsi="ＭＳ 明朝" w:cs="ヒラギノ角ゴ Pro W3" w:hint="eastAsia"/>
                <w:szCs w:val="21"/>
              </w:rPr>
              <w:t>の</w:t>
            </w:r>
            <w:r w:rsidRPr="004F0A28">
              <w:rPr>
                <w:rFonts w:hAnsi="ＭＳ 明朝" w:cs="ヒラギノ角ゴ Pro W3"/>
                <w:szCs w:val="21"/>
              </w:rPr>
              <w:t>生の</w:t>
            </w:r>
            <w:r w:rsidRPr="004F0A28">
              <w:rPr>
                <w:rFonts w:hAnsi="ＭＳ 明朝" w:cs="ヒラギノ角ゴ Pro W3" w:hint="eastAsia"/>
                <w:szCs w:val="21"/>
              </w:rPr>
              <w:t>声</w:t>
            </w:r>
            <w:r w:rsidRPr="004F0A28">
              <w:rPr>
                <w:rFonts w:hAnsi="ＭＳ 明朝" w:cs="ヒラギノ角ゴ Pro W3"/>
                <w:szCs w:val="21"/>
              </w:rPr>
              <w:t>がかき消されかね</w:t>
            </w:r>
            <w:r w:rsidRPr="004F0A28">
              <w:rPr>
                <w:rFonts w:hAnsi="ＭＳ 明朝" w:cs="ヒラギノ角ゴ Pro W3" w:hint="eastAsia"/>
                <w:szCs w:val="21"/>
              </w:rPr>
              <w:t>ません</w:t>
            </w:r>
            <w:r w:rsidRPr="004F0A28">
              <w:rPr>
                <w:rFonts w:hAnsi="ＭＳ 明朝" w:cs="ヒラギノ角ゴ Pro W3"/>
                <w:szCs w:val="21"/>
              </w:rPr>
              <w:t>。</w:t>
            </w:r>
            <w:r w:rsidRPr="004F0A28">
              <w:rPr>
                <w:rFonts w:hAnsi="ＭＳ 明朝" w:cs="ヒラギノ角ゴ Pro W3" w:hint="eastAsia"/>
                <w:szCs w:val="21"/>
              </w:rPr>
              <w:t>こうした現状を踏まえ、付属校を代表する者を各校から1人選出するべきです。</w:t>
            </w:r>
          </w:p>
        </w:tc>
      </w:tr>
    </w:tbl>
    <w:p w14:paraId="1EAE3ACA" w14:textId="77777777" w:rsidR="00743FF9" w:rsidRPr="004F0A28" w:rsidRDefault="00743FF9" w:rsidP="00743FF9">
      <w:pPr>
        <w:rPr>
          <w:rFonts w:hAnsi="ＭＳ 明朝" w:cs="ヒラギノ明朝 Pro W3"/>
        </w:rPr>
      </w:pPr>
    </w:p>
    <w:p w14:paraId="1D120B3C" w14:textId="77777777" w:rsidR="00743FF9" w:rsidRPr="004F0A28" w:rsidRDefault="00743FF9" w:rsidP="00743FF9">
      <w:pPr>
        <w:rPr>
          <w:rFonts w:hAnsi="ＭＳ 明朝" w:cs="ヒラギノ明朝 Pro W3"/>
        </w:rPr>
      </w:pPr>
    </w:p>
    <w:p w14:paraId="5845CAF2" w14:textId="77777777" w:rsidR="00743FF9" w:rsidRPr="004F0A28" w:rsidRDefault="00743FF9" w:rsidP="00743FF9">
      <w:pPr>
        <w:pStyle w:val="2"/>
        <w:rPr>
          <w:rFonts w:ascii="ＭＳ 明朝" w:eastAsia="ＭＳ 明朝" w:hAnsi="ＭＳ 明朝" w:cs="Times New Roman"/>
          <w:b w:val="0"/>
          <w:sz w:val="22"/>
        </w:rPr>
      </w:pPr>
      <w:bookmarkStart w:id="29" w:name="_Toc75387944"/>
      <w:r w:rsidRPr="004F0A28">
        <w:rPr>
          <w:rFonts w:ascii="ＭＳ 明朝" w:eastAsia="ＭＳ 明朝" w:hAnsi="ＭＳ 明朝" w:cs="Times New Roman" w:hint="eastAsia"/>
          <w:sz w:val="22"/>
        </w:rPr>
        <w:t>５．付属校の管理・運営に関する要求</w:t>
      </w:r>
      <w:bookmarkEnd w:id="29"/>
    </w:p>
    <w:p w14:paraId="08879111" w14:textId="77777777" w:rsidR="00743FF9" w:rsidRPr="004F0A28" w:rsidRDefault="00743FF9" w:rsidP="003D3909">
      <w:pPr>
        <w:pStyle w:val="a9"/>
        <w:numPr>
          <w:ilvl w:val="0"/>
          <w:numId w:val="33"/>
        </w:numPr>
        <w:ind w:leftChars="0"/>
        <w:rPr>
          <w:rFonts w:hAnsi="ＭＳ 明朝" w:cs="ヒラギノ明朝 Pro W3"/>
        </w:rPr>
      </w:pPr>
      <w:r w:rsidRPr="004F0A28">
        <w:rPr>
          <w:rFonts w:hAnsi="ＭＳ 明朝" w:cs="ヒラギノ明朝 Pro W3" w:hint="eastAsia"/>
        </w:rPr>
        <w:t>校長・教頭の任用にあたっては、優秀な人材登用の観点から、公正かつ客観的な管理職資格試験を実施すること。</w:t>
      </w:r>
    </w:p>
    <w:p w14:paraId="53D4E2E9" w14:textId="77777777" w:rsidR="00743FF9" w:rsidRPr="004F0A28" w:rsidRDefault="00743FF9" w:rsidP="003D3909">
      <w:pPr>
        <w:pStyle w:val="a9"/>
        <w:numPr>
          <w:ilvl w:val="0"/>
          <w:numId w:val="33"/>
        </w:numPr>
        <w:ind w:leftChars="0"/>
        <w:rPr>
          <w:rFonts w:hAnsi="ＭＳ 明朝" w:cs="ヒラギノ明朝 Pro W3"/>
        </w:rPr>
      </w:pPr>
      <w:r w:rsidRPr="004F0A28">
        <w:rPr>
          <w:rFonts w:hAnsi="ＭＳ 明朝" w:cs="ヒラギノ角ゴ Pro W3" w:hint="eastAsia"/>
        </w:rPr>
        <w:t>校長は、教職員会議の意見を尊重して学校運営にあたること。</w:t>
      </w:r>
    </w:p>
    <w:p w14:paraId="2911E527" w14:textId="77777777" w:rsidR="00743FF9" w:rsidRPr="004F0A28" w:rsidRDefault="00743FF9" w:rsidP="00743FF9">
      <w:pPr>
        <w:rPr>
          <w:rFonts w:hAnsi="ＭＳ 明朝"/>
          <w:b/>
          <w:sz w:val="22"/>
        </w:rPr>
      </w:pPr>
    </w:p>
    <w:p w14:paraId="2E90E136" w14:textId="77777777" w:rsidR="00743FF9" w:rsidRPr="004F0A28" w:rsidRDefault="00743FF9" w:rsidP="00743FF9">
      <w:pPr>
        <w:rPr>
          <w:rFonts w:hAnsi="ＭＳ 明朝"/>
          <w:b/>
          <w:sz w:val="22"/>
        </w:rPr>
      </w:pPr>
    </w:p>
    <w:p w14:paraId="071C9882" w14:textId="77777777" w:rsidR="00743FF9" w:rsidRPr="004F0A28" w:rsidRDefault="00743FF9" w:rsidP="00743FF9">
      <w:pPr>
        <w:pStyle w:val="2"/>
        <w:rPr>
          <w:rFonts w:ascii="ＭＳ 明朝" w:eastAsia="ＭＳ 明朝" w:hAnsi="ＭＳ 明朝" w:cs="Times New Roman"/>
          <w:b w:val="0"/>
          <w:sz w:val="22"/>
        </w:rPr>
      </w:pPr>
      <w:bookmarkStart w:id="30" w:name="_Toc75387945"/>
      <w:r w:rsidRPr="004F0A28">
        <w:rPr>
          <w:rFonts w:ascii="ＭＳ 明朝" w:eastAsia="ＭＳ 明朝" w:hAnsi="ＭＳ 明朝" w:cs="Times New Roman" w:hint="eastAsia"/>
          <w:sz w:val="22"/>
        </w:rPr>
        <w:t>６．中高教員の採用に関する要求</w:t>
      </w:r>
      <w:bookmarkEnd w:id="30"/>
    </w:p>
    <w:p w14:paraId="6F135611" w14:textId="77777777" w:rsidR="00743FF9" w:rsidRPr="004F0A28" w:rsidRDefault="00743FF9" w:rsidP="00743FF9">
      <w:pPr>
        <w:ind w:firstLine="840"/>
        <w:rPr>
          <w:rFonts w:hAnsi="ＭＳ 明朝"/>
          <w:szCs w:val="21"/>
        </w:rPr>
      </w:pPr>
      <w:r w:rsidRPr="004F0A28">
        <w:rPr>
          <w:rFonts w:hAnsi="ＭＳ 明朝" w:hint="eastAsia"/>
        </w:rPr>
        <w:t>中高教諭採用時の推薦書提出を廃止すること。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10"/>
      </w:tblGrid>
      <w:tr w:rsidR="00743FF9" w:rsidRPr="004F0A28" w14:paraId="6E82CFBB" w14:textId="77777777" w:rsidTr="00743FF9">
        <w:trPr>
          <w:trHeight w:val="1390"/>
        </w:trPr>
        <w:tc>
          <w:tcPr>
            <w:tcW w:w="9810" w:type="dxa"/>
            <w:tcBorders>
              <w:top w:val="single" w:sz="4" w:space="0" w:color="auto"/>
              <w:left w:val="single" w:sz="4" w:space="0" w:color="auto"/>
              <w:bottom w:val="single" w:sz="4" w:space="0" w:color="auto"/>
              <w:right w:val="single" w:sz="4" w:space="0" w:color="auto"/>
            </w:tcBorders>
            <w:hideMark/>
          </w:tcPr>
          <w:p w14:paraId="53D9B5C6" w14:textId="77777777" w:rsidR="00743FF9" w:rsidRPr="004F0A28" w:rsidRDefault="00743FF9" w:rsidP="00192C88">
            <w:pPr>
              <w:rPr>
                <w:rFonts w:hAnsi="ＭＳ 明朝"/>
              </w:rPr>
            </w:pPr>
            <w:r w:rsidRPr="004F0A28">
              <w:rPr>
                <w:rFonts w:hAnsi="ＭＳ 明朝"/>
              </w:rPr>
              <w:t>2020年度の春闘要求書に対する回答で、理事会は「学部長等の推薦書の提出は</w:t>
            </w:r>
            <w:r w:rsidRPr="004F0A28">
              <w:rPr>
                <w:rFonts w:hAnsi="ＭＳ 明朝" w:hint="eastAsia"/>
              </w:rPr>
              <w:t>、</w:t>
            </w:r>
            <w:r w:rsidRPr="004F0A28">
              <w:rPr>
                <w:rFonts w:hAnsi="ＭＳ 明朝"/>
              </w:rPr>
              <w:t>筆記試験及び短時間の面接では評価しきれない採</w:t>
            </w:r>
            <w:r w:rsidRPr="004F0A28">
              <w:rPr>
                <w:rFonts w:hAnsi="ＭＳ 明朝" w:hint="eastAsia"/>
                <w:bCs/>
              </w:rPr>
              <w:t>用希望</w:t>
            </w:r>
            <w:r w:rsidRPr="004F0A28">
              <w:rPr>
                <w:rFonts w:hAnsi="ＭＳ 明朝"/>
              </w:rPr>
              <w:t>者の一定の水準を担保するためのものであり</w:t>
            </w:r>
            <w:r w:rsidRPr="004F0A28">
              <w:rPr>
                <w:rFonts w:hAnsi="ＭＳ 明朝" w:hint="eastAsia"/>
              </w:rPr>
              <w:t>、</w:t>
            </w:r>
            <w:r w:rsidRPr="004F0A28">
              <w:rPr>
                <w:rFonts w:hAnsi="ＭＳ 明朝"/>
              </w:rPr>
              <w:t>むしろ</w:t>
            </w:r>
            <w:r w:rsidRPr="004F0A28">
              <w:rPr>
                <w:rFonts w:hAnsi="ＭＳ 明朝" w:hint="eastAsia"/>
              </w:rPr>
              <w:t>、広</w:t>
            </w:r>
            <w:r w:rsidRPr="004F0A28">
              <w:rPr>
                <w:rFonts w:hAnsi="ＭＳ 明朝"/>
              </w:rPr>
              <w:t>く優秀な学生の採用に繋がる」としています。しかし、教員採用の条件に同様の推薦書提出を課す他私大付属校</w:t>
            </w:r>
            <w:r w:rsidRPr="004F0A28">
              <w:rPr>
                <w:rFonts w:hAnsi="ＭＳ 明朝" w:hint="eastAsia"/>
                <w:b/>
                <w:bCs/>
                <w:szCs w:val="21"/>
                <w:vertAlign w:val="superscript"/>
              </w:rPr>
              <w:t>*</w:t>
            </w:r>
            <w:r w:rsidRPr="004F0A28">
              <w:rPr>
                <w:rFonts w:hAnsi="ＭＳ 明朝"/>
                <w:b/>
                <w:bCs/>
                <w:szCs w:val="21"/>
                <w:vertAlign w:val="superscript"/>
              </w:rPr>
              <w:t>1</w:t>
            </w:r>
            <w:r w:rsidRPr="004F0A28">
              <w:rPr>
                <w:rFonts w:hAnsi="ＭＳ 明朝"/>
              </w:rPr>
              <w:t>はありません。採用に関しては客観的な筆記試験及び面接によって、理事会の言う受験者の一定の水準は十分担保されていると考えます。逆に、推薦書が必要なために採用されるのが各校の講師、日大出身者に偏り、広く優秀な学生を採用することができないデメリットの方が現状では目立っています。</w:t>
            </w:r>
          </w:p>
          <w:p w14:paraId="621F4079" w14:textId="77777777" w:rsidR="00743FF9" w:rsidRPr="004F0A28" w:rsidRDefault="00743FF9" w:rsidP="00192C88">
            <w:pPr>
              <w:ind w:firstLineChars="100" w:firstLine="240"/>
              <w:rPr>
                <w:rFonts w:hAnsi="ＭＳ 明朝"/>
                <w:szCs w:val="21"/>
              </w:rPr>
            </w:pPr>
            <w:r w:rsidRPr="004F0A28">
              <w:rPr>
                <w:rFonts w:hAnsi="ＭＳ 明朝" w:hint="eastAsia"/>
                <w:szCs w:val="21"/>
              </w:rPr>
              <w:t>また、推薦書の提出時期について、他校から就職協定違反であると指摘があり、2014年度の団体交渉で対応を検討中と回答がありました。その後どのように検討されたのか、説明がありません。組合に説明するよう求めます。</w:t>
            </w:r>
          </w:p>
          <w:p w14:paraId="63F9501A" w14:textId="77777777" w:rsidR="00743FF9" w:rsidRPr="004F0A28" w:rsidRDefault="00743FF9" w:rsidP="00192C88">
            <w:pPr>
              <w:rPr>
                <w:rFonts w:hAnsi="ＭＳ 明朝"/>
                <w:szCs w:val="21"/>
              </w:rPr>
            </w:pPr>
            <w:r w:rsidRPr="004F0A28">
              <w:rPr>
                <w:rFonts w:hAnsi="ＭＳ 明朝" w:hint="eastAsia"/>
                <w:szCs w:val="21"/>
              </w:rPr>
              <w:t>*</w:t>
            </w:r>
            <w:r w:rsidRPr="004F0A28">
              <w:rPr>
                <w:rFonts w:hAnsi="ＭＳ 明朝"/>
                <w:szCs w:val="21"/>
              </w:rPr>
              <w:t xml:space="preserve">1 </w:t>
            </w:r>
            <w:r w:rsidRPr="004F0A28">
              <w:rPr>
                <w:rFonts w:hAnsi="ＭＳ 明朝" w:hint="eastAsia"/>
                <w:szCs w:val="21"/>
              </w:rPr>
              <w:t xml:space="preserve">慶応義塾大学、早稲田大学、明治大学、法政大学、東海大学　　</w:t>
            </w:r>
          </w:p>
        </w:tc>
      </w:tr>
    </w:tbl>
    <w:p w14:paraId="2B68346B" w14:textId="77777777" w:rsidR="00743FF9" w:rsidRPr="004F0A28" w:rsidRDefault="00743FF9" w:rsidP="00743FF9">
      <w:pPr>
        <w:rPr>
          <w:rFonts w:hAnsi="ＭＳ 明朝" w:cs="ヒラギノ角ゴ Pro W3"/>
        </w:rPr>
      </w:pPr>
    </w:p>
    <w:p w14:paraId="57AFAD88" w14:textId="77777777" w:rsidR="00743FF9" w:rsidRPr="004F0A28" w:rsidRDefault="00743FF9" w:rsidP="00743FF9">
      <w:pPr>
        <w:rPr>
          <w:rFonts w:hAnsi="ＭＳ 明朝" w:cs="ヒラギノ角ゴ Pro W3"/>
        </w:rPr>
      </w:pPr>
    </w:p>
    <w:p w14:paraId="09A1313F" w14:textId="77777777" w:rsidR="00743FF9" w:rsidRPr="004F0A28" w:rsidRDefault="00743FF9" w:rsidP="00743FF9">
      <w:pPr>
        <w:pStyle w:val="2"/>
        <w:rPr>
          <w:rFonts w:ascii="ＭＳ 明朝" w:eastAsia="ＭＳ 明朝" w:hAnsi="ＭＳ 明朝" w:cs="Times New Roman"/>
          <w:b w:val="0"/>
          <w:sz w:val="22"/>
        </w:rPr>
      </w:pPr>
      <w:bookmarkStart w:id="31" w:name="_Toc75387946"/>
      <w:r w:rsidRPr="004F0A28">
        <w:rPr>
          <w:rFonts w:ascii="ＭＳ 明朝" w:eastAsia="ＭＳ 明朝" w:hAnsi="ＭＳ 明朝" w:cs="Times New Roman" w:hint="eastAsia"/>
          <w:sz w:val="22"/>
        </w:rPr>
        <w:t>７．株式会社日本大学事業部に関する要求</w:t>
      </w:r>
      <w:bookmarkEnd w:id="31"/>
    </w:p>
    <w:p w14:paraId="07EAF483" w14:textId="77777777" w:rsidR="00743FF9" w:rsidRPr="004F0A28" w:rsidRDefault="00743FF9" w:rsidP="003D3909">
      <w:pPr>
        <w:pStyle w:val="a9"/>
        <w:numPr>
          <w:ilvl w:val="0"/>
          <w:numId w:val="35"/>
        </w:numPr>
        <w:ind w:leftChars="0"/>
        <w:rPr>
          <w:rFonts w:hAnsi="ＭＳ 明朝"/>
        </w:rPr>
      </w:pPr>
      <w:r w:rsidRPr="004F0A28">
        <w:rPr>
          <w:rFonts w:hAnsi="ＭＳ 明朝" w:hint="eastAsia"/>
        </w:rPr>
        <w:t>日本大学事業部からの決算書と事業内容、及び資金循環の内実について資料を組合に提出し説明すること。</w:t>
      </w:r>
    </w:p>
    <w:p w14:paraId="5BB30906" w14:textId="77777777" w:rsidR="00743FF9" w:rsidRPr="004F0A28" w:rsidRDefault="00743FF9" w:rsidP="003D3909">
      <w:pPr>
        <w:pStyle w:val="a9"/>
        <w:numPr>
          <w:ilvl w:val="0"/>
          <w:numId w:val="35"/>
        </w:numPr>
        <w:ind w:leftChars="0"/>
        <w:rPr>
          <w:rFonts w:hAnsi="ＭＳ 明朝"/>
        </w:rPr>
      </w:pPr>
      <w:r w:rsidRPr="004F0A28">
        <w:rPr>
          <w:rFonts w:hAnsi="ＭＳ 明朝" w:hint="eastAsia"/>
        </w:rPr>
        <w:t>日本大学事業部からの調達を強要することなく、多様な業者から柔軟に調達できるように</w:t>
      </w:r>
      <w:r w:rsidRPr="004F0A28">
        <w:rPr>
          <w:rFonts w:hAnsi="ＭＳ 明朝" w:hint="eastAsia"/>
        </w:rPr>
        <w:lastRenderedPageBreak/>
        <w:t>すること。</w:t>
      </w:r>
    </w:p>
    <w:tbl>
      <w:tblPr>
        <w:tblStyle w:val="ad"/>
        <w:tblW w:w="9828" w:type="dxa"/>
        <w:tblInd w:w="515" w:type="dxa"/>
        <w:tblLook w:val="04A0" w:firstRow="1" w:lastRow="0" w:firstColumn="1" w:lastColumn="0" w:noHBand="0" w:noVBand="1"/>
      </w:tblPr>
      <w:tblGrid>
        <w:gridCol w:w="9828"/>
      </w:tblGrid>
      <w:tr w:rsidR="00743FF9" w:rsidRPr="004F0A28" w14:paraId="6B5CAC35" w14:textId="77777777" w:rsidTr="00743FF9">
        <w:tc>
          <w:tcPr>
            <w:tcW w:w="9828" w:type="dxa"/>
          </w:tcPr>
          <w:p w14:paraId="7E6E174C" w14:textId="77777777" w:rsidR="00743FF9" w:rsidRPr="004F0A28" w:rsidRDefault="00743FF9" w:rsidP="00192C88">
            <w:pPr>
              <w:rPr>
                <w:rFonts w:hAnsi="ＭＳ 明朝"/>
              </w:rPr>
            </w:pPr>
            <w:r w:rsidRPr="004F0A28">
              <w:rPr>
                <w:rFonts w:hAnsi="ＭＳ 明朝" w:hint="eastAsia"/>
                <w:szCs w:val="21"/>
              </w:rPr>
              <w:t>「日本大学調達規程」第３条に、「本部及び部科校における調達の共同化並びに日本大学事業部の活用に努めなければならない」という事業部活用の努力義務があり、「株式会社日本大学事業部からの調達に関する規程」の第１条には、「学校法人日本大学と日本大学事業部における資金の内部循環システムの構築を図る」ことが謳われていながら、（株）日本大学事業部の内実と運営は甚だ不透明です。特に「内部循環システムの構築」がされているにもかかわらず、その明細が明らかにされていません。</w:t>
            </w:r>
          </w:p>
          <w:p w14:paraId="6080C2EE" w14:textId="77777777" w:rsidR="00743FF9" w:rsidRPr="004F0A28" w:rsidRDefault="00743FF9" w:rsidP="00192C88">
            <w:pPr>
              <w:ind w:firstLineChars="50" w:firstLine="120"/>
              <w:rPr>
                <w:rFonts w:hAnsi="ＭＳ 明朝"/>
              </w:rPr>
            </w:pPr>
            <w:r w:rsidRPr="004F0A28">
              <w:rPr>
                <w:rFonts w:hAnsi="ＭＳ 明朝" w:hint="eastAsia"/>
                <w:szCs w:val="21"/>
              </w:rPr>
              <w:t>また、規程には事業部から調達する場合は相見積もりが不要となるなど、恣意的な業者選定が許容されています。また、事業部が外部業者に発注する際の業者選定基準などが明示されていません。この場合、安易な契約によって競争原理が働かず、教職員の裁量によって有効に使われるはずの資金が無駄になる可能性があります。</w:t>
            </w:r>
          </w:p>
          <w:p w14:paraId="46C31C45" w14:textId="77777777" w:rsidR="00743FF9" w:rsidRPr="004F0A28" w:rsidRDefault="00743FF9" w:rsidP="00192C88">
            <w:pPr>
              <w:ind w:firstLineChars="100" w:firstLine="240"/>
              <w:rPr>
                <w:rFonts w:hAnsi="ＭＳ 明朝"/>
              </w:rPr>
            </w:pPr>
            <w:r w:rsidRPr="004F0A28">
              <w:rPr>
                <w:rFonts w:hAnsi="ＭＳ 明朝" w:hint="eastAsia"/>
                <w:szCs w:val="21"/>
              </w:rPr>
              <w:t>学内では、あらゆる物品やサービスについて事業部を通して調達するようにとの圧力が年々強まるばかりで、他の業者からより安価で付加的なサービスの付いている物品を調達することが出来にくくなっています。特に、新型コロナウィルス感染症対策に適応するための措置を講じようとした場合に、対応出来る該当業者がなく、新規業者を探したとしても、見積もりをとる習慣がなくなっているなど、予算執行に甚だしい混乱も生じました。事業部業者を通じて調達を行うことへのまた、事業部を通すと納品までに時間がかかり過ぎることも多く、研究室の脇に事業部の自動販売機が設置されるといった大学の品位を損なう信じられない光景も見られるようになっています。付属校においても、修学旅行など宿泊を伴う学校行事は原則として日本大学事業部が最終的に旅行業者を選考する仕組みとなった結果、不慣れな新規業者のもとで様々なトラブルが生じています。日本大学事業部が日本大学及び教職員の校務や教育・研究活動にもたらす「実害」は、決して小さいものではないのです。</w:t>
            </w:r>
          </w:p>
          <w:p w14:paraId="46206DEA" w14:textId="77777777" w:rsidR="00743FF9" w:rsidRPr="004F0A28" w:rsidRDefault="00743FF9" w:rsidP="00192C88">
            <w:pPr>
              <w:ind w:firstLineChars="100" w:firstLine="240"/>
              <w:rPr>
                <w:rFonts w:hAnsi="ＭＳ 明朝"/>
                <w:bCs/>
              </w:rPr>
            </w:pPr>
            <w:r w:rsidRPr="004F0A28">
              <w:rPr>
                <w:rFonts w:hAnsi="ＭＳ 明朝" w:hint="eastAsia"/>
                <w:szCs w:val="21"/>
              </w:rPr>
              <w:t>日本大学事業部の決算は大学の財政にも関わる問題です。教育・研究に関わる物品、サービスの提供元として一元管理される理事会の方針によって現場は大きく混乱しています。そのうえ、事業部HPの情報のみでは学内における事業部の活動を把握・理解する（第三者的な眼でチェックする）ことは困難です。2020年回答書では「労働条件とは関わらず、回答の必要性を認めない」とのことでしたが、大学の財政、特に収入に関する「事業部の貢献」がどのようなものであるのが知ることは、日本大学の財政分析に大きく関わる問題です。</w:t>
            </w:r>
            <w:r w:rsidRPr="004F0A28">
              <w:rPr>
                <w:rFonts w:hAnsi="ＭＳ 明朝" w:hint="eastAsia"/>
                <w:bCs/>
                <w:szCs w:val="21"/>
              </w:rPr>
              <w:t>したがって、</w:t>
            </w:r>
            <w:r w:rsidRPr="004F0A28">
              <w:rPr>
                <w:rFonts w:hAnsi="ＭＳ 明朝" w:hint="eastAsia"/>
                <w:bCs/>
              </w:rPr>
              <w:t xml:space="preserve">それを知るのは労働者の権利といえます。　</w:t>
            </w:r>
          </w:p>
          <w:p w14:paraId="65258498" w14:textId="77777777" w:rsidR="00743FF9" w:rsidRPr="004F0A28" w:rsidRDefault="00743FF9" w:rsidP="00192C88">
            <w:pPr>
              <w:ind w:firstLineChars="100" w:firstLine="240"/>
              <w:rPr>
                <w:rFonts w:hAnsi="ＭＳ 明朝"/>
                <w:szCs w:val="21"/>
              </w:rPr>
            </w:pPr>
            <w:r w:rsidRPr="004F0A28">
              <w:rPr>
                <w:rFonts w:hAnsi="ＭＳ 明朝" w:hint="eastAsia"/>
                <w:szCs w:val="21"/>
              </w:rPr>
              <w:t>日本大学事業部の</w:t>
            </w:r>
            <w:bookmarkStart w:id="32" w:name="_Hlk65192016"/>
            <w:r w:rsidRPr="004F0A28">
              <w:rPr>
                <w:rFonts w:hAnsi="ＭＳ 明朝" w:hint="eastAsia"/>
                <w:szCs w:val="21"/>
              </w:rPr>
              <w:t>決算書と事業内容、及び</w:t>
            </w:r>
            <w:bookmarkEnd w:id="32"/>
            <w:r w:rsidRPr="004F0A28">
              <w:rPr>
                <w:rFonts w:hAnsi="ＭＳ 明朝" w:hint="eastAsia"/>
                <w:szCs w:val="21"/>
              </w:rPr>
              <w:t>資金の内部循環の内実が分かる資料を組合に提出し説明すること、また日本大学事業部からの調達を強要することなく、多様な業者から柔軟に調達できるようにすることを強く要求します。</w:t>
            </w:r>
          </w:p>
        </w:tc>
      </w:tr>
    </w:tbl>
    <w:p w14:paraId="5D476A28" w14:textId="77777777" w:rsidR="00743FF9" w:rsidRPr="004F0A28" w:rsidRDefault="00743FF9" w:rsidP="00743FF9">
      <w:pPr>
        <w:rPr>
          <w:rFonts w:hAnsi="ＭＳ 明朝"/>
        </w:rPr>
      </w:pPr>
    </w:p>
    <w:p w14:paraId="17C078F2" w14:textId="77777777" w:rsidR="00743FF9" w:rsidRPr="004F0A28" w:rsidRDefault="00743FF9" w:rsidP="00743FF9">
      <w:pPr>
        <w:rPr>
          <w:rFonts w:hAnsi="ＭＳ 明朝" w:cs="ヒラギノ角ゴ Pro W3"/>
        </w:rPr>
      </w:pPr>
    </w:p>
    <w:p w14:paraId="4DEC8B6B" w14:textId="77777777" w:rsidR="00743FF9" w:rsidRPr="004F0A28" w:rsidRDefault="00743FF9" w:rsidP="00743FF9">
      <w:pPr>
        <w:pStyle w:val="1"/>
        <w:rPr>
          <w:rFonts w:ascii="ＭＳ 明朝" w:eastAsia="ＭＳ 明朝" w:hAnsi="ＭＳ 明朝" w:cs="ヒラギノ明朝 Pro W3"/>
          <w:b/>
          <w:sz w:val="22"/>
        </w:rPr>
      </w:pPr>
      <w:bookmarkStart w:id="33" w:name="_Toc75387947"/>
      <w:r w:rsidRPr="004F0A28">
        <w:rPr>
          <w:rFonts w:ascii="ＭＳ 明朝" w:eastAsia="ＭＳ 明朝" w:hAnsi="ＭＳ 明朝" w:hint="eastAsia"/>
          <w:b/>
          <w:sz w:val="22"/>
        </w:rPr>
        <w:t>８</w:t>
      </w:r>
      <w:r w:rsidRPr="004F0A28">
        <w:rPr>
          <w:rFonts w:ascii="ＭＳ 明朝" w:eastAsia="ＭＳ 明朝" w:hAnsi="ＭＳ 明朝" w:hint="eastAsia"/>
          <w:b/>
        </w:rPr>
        <w:t>．</w:t>
      </w:r>
      <w:r w:rsidRPr="004F0A28">
        <w:rPr>
          <w:rFonts w:ascii="ＭＳ 明朝" w:eastAsia="ＭＳ 明朝" w:hAnsi="ＭＳ 明朝" w:cs="ヒラギノ明朝 Pro W3" w:hint="eastAsia"/>
          <w:b/>
          <w:sz w:val="22"/>
        </w:rPr>
        <w:t>情報公開に関する要求</w:t>
      </w:r>
      <w:bookmarkEnd w:id="33"/>
    </w:p>
    <w:p w14:paraId="06AD67DC" w14:textId="77777777" w:rsidR="00743FF9" w:rsidRPr="004F0A28" w:rsidRDefault="00743FF9" w:rsidP="003D3909">
      <w:pPr>
        <w:pStyle w:val="a9"/>
        <w:numPr>
          <w:ilvl w:val="0"/>
          <w:numId w:val="36"/>
        </w:numPr>
        <w:ind w:leftChars="0"/>
        <w:rPr>
          <w:rFonts w:hAnsi="ＭＳ 明朝" w:cs="ヒラギノ角ゴ Pro W3"/>
        </w:rPr>
      </w:pPr>
      <w:r w:rsidRPr="004F0A28">
        <w:rPr>
          <w:rFonts w:hAnsi="ＭＳ 明朝" w:cs="ヒラギノ角ゴ Pro W3" w:hint="eastAsia"/>
        </w:rPr>
        <w:t>評議員会、理事会および学部長会議の議事録および提出された資料、さらに各部科校の監事監査の資料について、教職員が自由に閲覧できるようにすること。</w:t>
      </w:r>
    </w:p>
    <w:p w14:paraId="45760A2F" w14:textId="77777777" w:rsidR="00743FF9" w:rsidRPr="004F0A28" w:rsidRDefault="00743FF9" w:rsidP="003D3909">
      <w:pPr>
        <w:pStyle w:val="a9"/>
        <w:numPr>
          <w:ilvl w:val="0"/>
          <w:numId w:val="37"/>
        </w:numPr>
        <w:ind w:leftChars="0" w:left="986"/>
        <w:rPr>
          <w:rFonts w:hAnsi="ＭＳ 明朝" w:cs="ヒラギノ角ゴ Pro W3"/>
        </w:rPr>
      </w:pPr>
      <w:r w:rsidRPr="004F0A28">
        <w:rPr>
          <w:rFonts w:hAnsi="ＭＳ 明朝" w:cs="ヒラギノ角ゴ Pro W3"/>
        </w:rPr>
        <w:t>各部科校ごとに上記文書の閲覧場所を確保すること。</w:t>
      </w:r>
    </w:p>
    <w:p w14:paraId="5C718DCE" w14:textId="77777777" w:rsidR="00743FF9" w:rsidRPr="004F0A28" w:rsidRDefault="00743FF9" w:rsidP="003D3909">
      <w:pPr>
        <w:pStyle w:val="a9"/>
        <w:numPr>
          <w:ilvl w:val="0"/>
          <w:numId w:val="37"/>
        </w:numPr>
        <w:ind w:leftChars="0" w:left="986"/>
        <w:rPr>
          <w:rFonts w:hAnsi="ＭＳ 明朝" w:cs="ヒラギノ角ゴ Pro W3"/>
        </w:rPr>
      </w:pPr>
      <w:r w:rsidRPr="004F0A28">
        <w:rPr>
          <w:rFonts w:hAnsi="ＭＳ 明朝" w:cs="ヒラギノ角ゴ Pro W3"/>
        </w:rPr>
        <w:t>上記文書の複写を可能にすること。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17764A8B" w14:textId="77777777" w:rsidTr="00743FF9">
        <w:trPr>
          <w:trHeight w:val="129"/>
        </w:trPr>
        <w:tc>
          <w:tcPr>
            <w:tcW w:w="9846" w:type="dxa"/>
          </w:tcPr>
          <w:p w14:paraId="0B5A04C9" w14:textId="77777777" w:rsidR="00743FF9" w:rsidRPr="004F0A28" w:rsidRDefault="00743FF9" w:rsidP="00192C88">
            <w:pPr>
              <w:rPr>
                <w:rFonts w:hAnsi="ＭＳ 明朝" w:cs="ヒラギノ角ゴ Pro W3"/>
                <w:szCs w:val="21"/>
              </w:rPr>
            </w:pPr>
            <w:r w:rsidRPr="004F0A28">
              <w:rPr>
                <w:rFonts w:hAnsi="ＭＳ 明朝" w:cs="ヒラギノ角ゴ Pro W3" w:hint="eastAsia"/>
                <w:szCs w:val="21"/>
              </w:rPr>
              <w:lastRenderedPageBreak/>
              <w:t>私立学校法の改正の趣旨は「情報公開の充実」とされています。その趣旨に鑑みて、情報公開の促進を要求します。評議員会、理事会および学部長会議の議事録及び提出された資料、さらに各部科校の監事・監査の経緯がわかる資料・報告書を教職員が自由に閲覧できるようにすること。教職員が自由に閲覧できるようにすることは、</w:t>
            </w:r>
            <w:r w:rsidRPr="004F0A28">
              <w:rPr>
                <w:rFonts w:hAnsi="ＭＳ 明朝" w:cs="ヒラギノ角ゴ Pro W3"/>
                <w:szCs w:val="21"/>
              </w:rPr>
              <w:t>2001</w:t>
            </w:r>
            <w:r w:rsidRPr="004F0A28">
              <w:rPr>
                <w:rFonts w:hAnsi="ＭＳ 明朝" w:cs="ヒラギノ角ゴ Pro W3" w:hint="eastAsia"/>
                <w:szCs w:val="21"/>
              </w:rPr>
              <w:t>年に施行された「行政機関の保有する情報の公開に関する法律（情報公開法）」の理念にも合致することです。2020年度の回答書では、学部長会議での結果は学部長を通してなされるとの回答を得ましたが、各部科校に任せた報告では、その全体を理解することは不可能です。各部科校の負担にまかせるのではなく、理事会・評議委員会・学部長会議・監事監査の議事録・検討内容をアーカイブ化して閲覧できるようにすれば、上記①・②の条件を満たせることになります。</w:t>
            </w:r>
          </w:p>
        </w:tc>
      </w:tr>
    </w:tbl>
    <w:p w14:paraId="301680D4" w14:textId="77777777" w:rsidR="00743FF9" w:rsidRPr="004F0A28" w:rsidRDefault="00743FF9" w:rsidP="00743FF9">
      <w:pPr>
        <w:rPr>
          <w:rFonts w:hAnsi="ＭＳ 明朝"/>
          <w:b/>
          <w:bCs/>
        </w:rPr>
      </w:pPr>
    </w:p>
    <w:p w14:paraId="6A58FFAF" w14:textId="77777777" w:rsidR="00743FF9" w:rsidRPr="004F0A28" w:rsidRDefault="00743FF9" w:rsidP="003D3909">
      <w:pPr>
        <w:pStyle w:val="a9"/>
        <w:numPr>
          <w:ilvl w:val="0"/>
          <w:numId w:val="38"/>
        </w:numPr>
        <w:ind w:leftChars="0"/>
        <w:rPr>
          <w:rFonts w:hAnsi="ＭＳ 明朝" w:cs="ヒラギノ角ゴ Pro W3"/>
        </w:rPr>
      </w:pPr>
      <w:r w:rsidRPr="004F0A28">
        <w:rPr>
          <w:rFonts w:hAnsi="ＭＳ 明朝" w:cs="ヒラギノ角ゴ Pro W3" w:hint="eastAsia"/>
        </w:rPr>
        <w:t>学長・理事長の諮問委員会の答申を、学内広報や事務の友等を通して教職員に対して逐一提示し、それらをアーカイブ化すること。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6084999A" w14:textId="77777777" w:rsidTr="00743FF9">
        <w:trPr>
          <w:trHeight w:val="129"/>
        </w:trPr>
        <w:tc>
          <w:tcPr>
            <w:tcW w:w="9846" w:type="dxa"/>
          </w:tcPr>
          <w:p w14:paraId="7355BF07" w14:textId="77777777" w:rsidR="00743FF9" w:rsidRPr="004F0A28" w:rsidRDefault="00743FF9" w:rsidP="00192C88">
            <w:pPr>
              <w:rPr>
                <w:rFonts w:hAnsi="ＭＳ 明朝" w:cs="ヒラギノ角ゴ Pro W3"/>
                <w:szCs w:val="21"/>
              </w:rPr>
            </w:pPr>
            <w:bookmarkStart w:id="34" w:name="_Hlk65191066"/>
            <w:r w:rsidRPr="004F0A28">
              <w:rPr>
                <w:rFonts w:hAnsi="ＭＳ 明朝" w:cs="ヒラギノ角ゴ Pro W3" w:hint="eastAsia"/>
                <w:szCs w:val="21"/>
              </w:rPr>
              <w:t>私立学校法の改正の趣旨は「情報公開の充実」とされています。その趣旨に鑑みて、情報公開の促進を要求します。評議員会、理事会および学部長会議の議事録及び提出された資料、さらに各部科校の監事・監査の資料を教職員が自由に閲覧できるようにすること、また、学長・理事長の諮問委員会の答申や大学本部内に設置されている全ての委員会の検討内容をアーカイブ化し、教職員が自由に閲覧できるようにすることは、</w:t>
            </w:r>
            <w:r w:rsidRPr="004F0A28">
              <w:rPr>
                <w:rFonts w:hAnsi="ＭＳ 明朝" w:cs="ヒラギノ角ゴ Pro W3"/>
                <w:szCs w:val="21"/>
              </w:rPr>
              <w:t>2001</w:t>
            </w:r>
            <w:r w:rsidRPr="004F0A28">
              <w:rPr>
                <w:rFonts w:hAnsi="ＭＳ 明朝" w:cs="ヒラギノ角ゴ Pro W3" w:hint="eastAsia"/>
                <w:szCs w:val="21"/>
              </w:rPr>
              <w:t>年に施行された「行政機関の保有する情報の公開に関する法律（情報公開法）」の理念にも合致することです。</w:t>
            </w:r>
          </w:p>
          <w:p w14:paraId="3B8E634F" w14:textId="77777777" w:rsidR="00743FF9" w:rsidRPr="004F0A28" w:rsidRDefault="00743FF9" w:rsidP="00192C88">
            <w:pPr>
              <w:ind w:firstLineChars="100" w:firstLine="240"/>
              <w:rPr>
                <w:rFonts w:hAnsi="ＭＳ 明朝" w:cs="ヒラギノ角ゴ Pro W3"/>
                <w:szCs w:val="21"/>
              </w:rPr>
            </w:pPr>
            <w:r w:rsidRPr="004F0A28">
              <w:rPr>
                <w:rFonts w:hAnsi="ＭＳ 明朝" w:cs="ヒラギノ角ゴ Pro W3" w:hint="eastAsia"/>
                <w:szCs w:val="21"/>
              </w:rPr>
              <w:t>特に、2019年度～2020年度においては、労働条件に関わる理事会の決定と、就業規則の変更が多く、決定の経緯を知ることが、労働環境と直結する問題となりました。日本大学ＨＰに掲載している情報だけでは、大学上層部と大学本部の意思決定の適切性や合理性を分析・検討・判断する（第三者の眼でチェックする）ことができないので、実現を強く要求します。</w:t>
            </w:r>
          </w:p>
        </w:tc>
      </w:tr>
      <w:bookmarkEnd w:id="34"/>
    </w:tbl>
    <w:p w14:paraId="5A0582DC" w14:textId="77777777" w:rsidR="00743FF9" w:rsidRPr="004F0A28" w:rsidRDefault="00743FF9" w:rsidP="00743FF9">
      <w:pPr>
        <w:rPr>
          <w:rFonts w:hAnsi="ＭＳ 明朝"/>
        </w:rPr>
      </w:pPr>
    </w:p>
    <w:p w14:paraId="207A0A90" w14:textId="77777777" w:rsidR="00743FF9" w:rsidRPr="004F0A28" w:rsidRDefault="00743FF9" w:rsidP="00743FF9">
      <w:pPr>
        <w:rPr>
          <w:rFonts w:hAnsi="ＭＳ 明朝"/>
          <w:b/>
          <w:bCs/>
        </w:rPr>
      </w:pPr>
    </w:p>
    <w:p w14:paraId="04F40B96" w14:textId="77777777" w:rsidR="00743FF9" w:rsidRPr="004F0A28" w:rsidRDefault="00743FF9" w:rsidP="00743FF9">
      <w:pPr>
        <w:pStyle w:val="1"/>
        <w:rPr>
          <w:rFonts w:ascii="ＭＳ 明朝" w:eastAsia="ＭＳ 明朝" w:hAnsi="ＭＳ 明朝"/>
          <w:b/>
          <w:bCs/>
          <w:sz w:val="24"/>
          <w:szCs w:val="24"/>
        </w:rPr>
      </w:pPr>
      <w:bookmarkStart w:id="35" w:name="_Toc75387948"/>
      <w:r w:rsidRPr="004F0A28">
        <w:rPr>
          <w:rFonts w:ascii="ＭＳ 明朝" w:eastAsia="ＭＳ 明朝" w:hAnsi="ＭＳ 明朝" w:cs="ヒラギノ明朝 Pro W3" w:hint="eastAsia"/>
          <w:b/>
          <w:bCs/>
          <w:sz w:val="24"/>
          <w:szCs w:val="24"/>
        </w:rPr>
        <w:t>Ⅴ．教育・研究に関する要求</w:t>
      </w:r>
      <w:bookmarkEnd w:id="35"/>
    </w:p>
    <w:p w14:paraId="216D21BB" w14:textId="77777777" w:rsidR="00743FF9" w:rsidRPr="004F0A28" w:rsidRDefault="00743FF9" w:rsidP="00743FF9">
      <w:pPr>
        <w:pStyle w:val="2"/>
        <w:rPr>
          <w:rFonts w:ascii="ＭＳ 明朝" w:eastAsia="ＭＳ 明朝" w:hAnsi="ＭＳ 明朝" w:cs="ヒラギノ明朝 Pro W3"/>
          <w:b w:val="0"/>
          <w:sz w:val="22"/>
        </w:rPr>
      </w:pPr>
      <w:bookmarkStart w:id="36" w:name="_Toc75387949"/>
      <w:r w:rsidRPr="004F0A28">
        <w:rPr>
          <w:rFonts w:ascii="ＭＳ 明朝" w:eastAsia="ＭＳ 明朝" w:hAnsi="ＭＳ 明朝" w:cs="ヒラギノ明朝 Pro W3" w:hint="eastAsia"/>
          <w:sz w:val="22"/>
        </w:rPr>
        <w:t>１．</w:t>
      </w:r>
      <w:r w:rsidRPr="004F0A28">
        <w:rPr>
          <w:rFonts w:ascii="ＭＳ 明朝" w:eastAsia="ＭＳ 明朝" w:hAnsi="ＭＳ 明朝" w:cs="Osaka" w:hint="eastAsia"/>
          <w:sz w:val="22"/>
        </w:rPr>
        <w:t>大学（学部・短大・通信教育部）教員に関する要求</w:t>
      </w:r>
      <w:bookmarkEnd w:id="36"/>
    </w:p>
    <w:p w14:paraId="72B3CB29" w14:textId="77777777" w:rsidR="00743FF9" w:rsidRPr="004F0A28" w:rsidRDefault="00743FF9" w:rsidP="003D3909">
      <w:pPr>
        <w:pStyle w:val="a9"/>
        <w:numPr>
          <w:ilvl w:val="0"/>
          <w:numId w:val="39"/>
        </w:numPr>
        <w:ind w:leftChars="0"/>
        <w:rPr>
          <w:rFonts w:hAnsi="ＭＳ 明朝" w:cs="ヒラギノ明朝 Pro W3"/>
          <w:bCs/>
          <w:szCs w:val="21"/>
        </w:rPr>
      </w:pPr>
      <w:r w:rsidRPr="004F0A28">
        <w:rPr>
          <w:rFonts w:hAnsi="ＭＳ 明朝" w:cs="ヒラギノ明朝 Pro W3" w:hint="eastAsia"/>
          <w:bCs/>
          <w:szCs w:val="21"/>
        </w:rPr>
        <w:t>国際学術無線</w:t>
      </w:r>
      <w:r w:rsidRPr="004F0A28">
        <w:rPr>
          <w:rFonts w:hAnsi="ＭＳ 明朝" w:cs="ヒラギノ明朝 Pro W3"/>
          <w:bCs/>
          <w:szCs w:val="21"/>
        </w:rPr>
        <w:t>LAN</w:t>
      </w:r>
      <w:r w:rsidRPr="004F0A28">
        <w:rPr>
          <w:rFonts w:hAnsi="ＭＳ 明朝" w:cs="ヒラギノ明朝 Pro W3" w:hint="eastAsia"/>
          <w:bCs/>
          <w:szCs w:val="21"/>
        </w:rPr>
        <w:t>ローミング基盤「</w:t>
      </w:r>
      <w:proofErr w:type="spellStart"/>
      <w:r w:rsidRPr="004F0A28">
        <w:rPr>
          <w:rFonts w:hAnsi="ＭＳ 明朝" w:cs="ヒラギノ明朝 Pro W3"/>
          <w:bCs/>
          <w:szCs w:val="21"/>
        </w:rPr>
        <w:t>Eduroam</w:t>
      </w:r>
      <w:proofErr w:type="spellEnd"/>
      <w:r w:rsidRPr="004F0A28">
        <w:rPr>
          <w:rFonts w:hAnsi="ＭＳ 明朝" w:cs="ヒラギノ明朝 Pro W3" w:hint="eastAsia"/>
          <w:bCs/>
          <w:szCs w:val="21"/>
        </w:rPr>
        <w:t>」を全学的に使用できるようにすること。</w:t>
      </w:r>
    </w:p>
    <w:tbl>
      <w:tblPr>
        <w:tblW w:w="9810"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743FF9" w:rsidRPr="004F0A28" w14:paraId="0A21DE1C" w14:textId="77777777" w:rsidTr="00743FF9">
        <w:trPr>
          <w:trHeight w:val="840"/>
        </w:trPr>
        <w:tc>
          <w:tcPr>
            <w:tcW w:w="9810" w:type="dxa"/>
          </w:tcPr>
          <w:p w14:paraId="7685E7FD" w14:textId="77777777" w:rsidR="00743FF9" w:rsidRPr="004F0A28" w:rsidRDefault="00743FF9" w:rsidP="00192C88">
            <w:pPr>
              <w:rPr>
                <w:rFonts w:hAnsi="ＭＳ 明朝"/>
                <w:kern w:val="0"/>
                <w:szCs w:val="21"/>
              </w:rPr>
            </w:pPr>
            <w:r w:rsidRPr="004F0A28">
              <w:rPr>
                <w:rFonts w:hAnsi="ＭＳ 明朝" w:hint="eastAsia"/>
                <w:kern w:val="0"/>
                <w:szCs w:val="21"/>
              </w:rPr>
              <w:t>オンデマンドな無線</w:t>
            </w:r>
            <w:r w:rsidRPr="004F0A28">
              <w:rPr>
                <w:rFonts w:hAnsi="ＭＳ 明朝"/>
                <w:kern w:val="0"/>
                <w:szCs w:val="21"/>
              </w:rPr>
              <w:t>LAN</w:t>
            </w:r>
            <w:r w:rsidRPr="004F0A28">
              <w:rPr>
                <w:rFonts w:hAnsi="ＭＳ 明朝" w:hint="eastAsia"/>
                <w:kern w:val="0"/>
                <w:szCs w:val="21"/>
              </w:rPr>
              <w:t>環境は研究教育基盤としてもますますその重要性が高まっています。現在のところ、日本大学法人としては</w:t>
            </w:r>
            <w:r w:rsidRPr="004F0A28">
              <w:rPr>
                <w:rFonts w:hAnsi="ＭＳ 明朝" w:cs="ヒラギノ明朝 Pro W3" w:hint="eastAsia"/>
                <w:bCs/>
                <w:szCs w:val="21"/>
              </w:rPr>
              <w:t>「</w:t>
            </w:r>
            <w:proofErr w:type="spellStart"/>
            <w:r w:rsidRPr="004F0A28">
              <w:rPr>
                <w:rFonts w:hAnsi="ＭＳ 明朝" w:cs="ヒラギノ明朝 Pro W3"/>
                <w:bCs/>
                <w:szCs w:val="21"/>
              </w:rPr>
              <w:t>Eduroam</w:t>
            </w:r>
            <w:proofErr w:type="spellEnd"/>
            <w:r w:rsidRPr="004F0A28">
              <w:rPr>
                <w:rFonts w:hAnsi="ＭＳ 明朝" w:cs="ヒラギノ明朝 Pro W3" w:hint="eastAsia"/>
                <w:bCs/>
                <w:szCs w:val="21"/>
              </w:rPr>
              <w:t>」へ加入がなされているようですが、全学的に使用できるようすることを要求します。</w:t>
            </w:r>
          </w:p>
        </w:tc>
      </w:tr>
    </w:tbl>
    <w:p w14:paraId="50527BC3" w14:textId="77777777" w:rsidR="00743FF9" w:rsidRPr="004F0A28" w:rsidRDefault="00743FF9" w:rsidP="00743FF9">
      <w:pPr>
        <w:spacing w:afterLines="20" w:after="74"/>
        <w:rPr>
          <w:rFonts w:hAnsi="ＭＳ 明朝" w:cs="ヒラギノ角ゴ Pro W3"/>
          <w:szCs w:val="21"/>
        </w:rPr>
      </w:pPr>
    </w:p>
    <w:p w14:paraId="0762CC66" w14:textId="77777777" w:rsidR="00743FF9" w:rsidRPr="004F0A28" w:rsidRDefault="00743FF9" w:rsidP="003D3909">
      <w:pPr>
        <w:pStyle w:val="a9"/>
        <w:numPr>
          <w:ilvl w:val="0"/>
          <w:numId w:val="39"/>
        </w:numPr>
        <w:spacing w:afterLines="20" w:after="74"/>
        <w:ind w:leftChars="0"/>
        <w:rPr>
          <w:rFonts w:hAnsi="ＭＳ 明朝" w:cs="ヒラギノ角ゴ Pro W3"/>
          <w:szCs w:val="21"/>
        </w:rPr>
      </w:pPr>
      <w:r w:rsidRPr="004F0A28">
        <w:rPr>
          <w:rFonts w:hAnsi="ＭＳ 明朝" w:cs="ヒラギノ角ゴ Pro W3" w:hint="eastAsia"/>
          <w:szCs w:val="21"/>
        </w:rPr>
        <w:t>教員の「海外派遣研究員制度」を以下の通り拡充すること。</w:t>
      </w:r>
    </w:p>
    <w:p w14:paraId="74480F63" w14:textId="77777777" w:rsidR="00743FF9" w:rsidRPr="004F0A28" w:rsidRDefault="00743FF9" w:rsidP="003D3909">
      <w:pPr>
        <w:pStyle w:val="a9"/>
        <w:numPr>
          <w:ilvl w:val="0"/>
          <w:numId w:val="40"/>
        </w:numPr>
        <w:spacing w:afterLines="20" w:after="74"/>
        <w:ind w:leftChars="0"/>
        <w:rPr>
          <w:rFonts w:hAnsi="ＭＳ 明朝" w:cs="ヒラギノ角ゴ Pro W3"/>
          <w:szCs w:val="21"/>
        </w:rPr>
      </w:pPr>
      <w:r w:rsidRPr="004F0A28">
        <w:rPr>
          <w:rFonts w:hAnsi="ＭＳ 明朝" w:cs="ヒラギノ角ゴ Pro W3"/>
          <w:szCs w:val="21"/>
        </w:rPr>
        <w:t>46</w:t>
      </w:r>
      <w:r w:rsidRPr="004F0A28">
        <w:rPr>
          <w:rFonts w:hAnsi="ＭＳ 明朝" w:cs="ヒラギノ角ゴ Pro W3" w:hint="eastAsia"/>
          <w:szCs w:val="21"/>
        </w:rPr>
        <w:t>歳以上の教員向けの長期派遣研究員制度を設けること。</w:t>
      </w:r>
    </w:p>
    <w:p w14:paraId="0B833ADC" w14:textId="77777777" w:rsidR="00743FF9" w:rsidRPr="004F0A28" w:rsidRDefault="00743FF9" w:rsidP="003D3909">
      <w:pPr>
        <w:pStyle w:val="a9"/>
        <w:numPr>
          <w:ilvl w:val="0"/>
          <w:numId w:val="40"/>
        </w:numPr>
        <w:spacing w:afterLines="20" w:after="74"/>
        <w:ind w:leftChars="0"/>
        <w:rPr>
          <w:rFonts w:hAnsi="ＭＳ 明朝" w:cs="ヒラギノ角ゴ Pro W3"/>
          <w:szCs w:val="21"/>
        </w:rPr>
      </w:pPr>
      <w:r w:rsidRPr="004F0A28">
        <w:rPr>
          <w:rFonts w:hAnsi="ＭＳ 明朝" w:cs="ヒラギノ角ゴ Pro W3" w:hint="eastAsia"/>
        </w:rPr>
        <w:t>若手大学教員数が多くなっていることに鑑み、長期派遣研究員の人数枠を広げること。</w:t>
      </w:r>
    </w:p>
    <w:p w14:paraId="4475C0FF"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教員の研究費・旅費の予算枠について、学会出張旅費規程第</w:t>
      </w:r>
      <w:r w:rsidRPr="004F0A28">
        <w:rPr>
          <w:rFonts w:hAnsi="ＭＳ 明朝" w:cs="ヒラギノ角ゴ Pro W3"/>
        </w:rPr>
        <w:t>3条を改正し、学会理事や発表者でなくても学会参加のための国内旅費支給を年2回とすること。</w:t>
      </w:r>
    </w:p>
    <w:p w14:paraId="7479BD84"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lastRenderedPageBreak/>
        <w:t>教員の研究費・旅費の予算枠について、学会出張旅費規程第</w:t>
      </w:r>
      <w:r w:rsidRPr="004F0A28">
        <w:rPr>
          <w:rFonts w:hAnsi="ＭＳ 明朝" w:cs="ヒラギノ角ゴ Pro W3"/>
        </w:rPr>
        <w:t>3条を改正し、海外での学会参加のための旅費支給を年１回とすること。</w:t>
      </w:r>
    </w:p>
    <w:p w14:paraId="7D686AB5"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外部研究資金獲得の礎になる「本部学術研究助成制度」の一般研究および学術論文出版助成金の募集を再開すること。</w:t>
      </w:r>
    </w:p>
    <w:p w14:paraId="29D2A867"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学部個人研究費の減額、及び科学研究費他、学外研究費の獲得実績を理由にした減額をおこなわないこと。</w:t>
      </w:r>
    </w:p>
    <w:p w14:paraId="11933AA2"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研究時間を確保するため、全ての学部において最低週一日の研究日及び研究休暇の取得しやすい労働環境を確保すること。</w:t>
      </w:r>
    </w:p>
    <w:p w14:paraId="583D09B4"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ＴＡ・ＳＡ制度を各学部に設置し、円滑な教育運営を実現すること。</w:t>
      </w:r>
    </w:p>
    <w:p w14:paraId="38AA28B7" w14:textId="77777777" w:rsidR="00743FF9" w:rsidRPr="004F0A28" w:rsidRDefault="00743FF9" w:rsidP="003D3909">
      <w:pPr>
        <w:pStyle w:val="a9"/>
        <w:numPr>
          <w:ilvl w:val="0"/>
          <w:numId w:val="41"/>
        </w:numPr>
        <w:spacing w:afterLines="20" w:after="74"/>
        <w:ind w:leftChars="0"/>
        <w:rPr>
          <w:rFonts w:hAnsi="ＭＳ 明朝" w:cs="ヒラギノ角ゴ Pro W3"/>
        </w:rPr>
      </w:pPr>
      <w:r w:rsidRPr="004F0A28">
        <w:rPr>
          <w:rFonts w:hAnsi="ＭＳ 明朝" w:cs="ヒラギノ角ゴ Pro W3" w:hint="eastAsia"/>
        </w:rPr>
        <w:t>授業を受け持たせる時には教員の専門性を十分に配慮すること。</w:t>
      </w:r>
    </w:p>
    <w:p w14:paraId="72E8C4A7" w14:textId="77777777" w:rsidR="00743FF9" w:rsidRPr="004F0A28" w:rsidRDefault="00743FF9" w:rsidP="00743FF9">
      <w:pPr>
        <w:rPr>
          <w:rFonts w:hAnsi="ＭＳ 明朝"/>
          <w:b/>
          <w:sz w:val="22"/>
        </w:rPr>
      </w:pPr>
    </w:p>
    <w:p w14:paraId="66CD2224" w14:textId="77777777" w:rsidR="00743FF9" w:rsidRPr="004F0A28" w:rsidRDefault="00743FF9" w:rsidP="00743FF9">
      <w:pPr>
        <w:rPr>
          <w:rFonts w:hAnsi="ＭＳ 明朝"/>
          <w:b/>
          <w:sz w:val="22"/>
        </w:rPr>
      </w:pPr>
    </w:p>
    <w:p w14:paraId="66A3B96F" w14:textId="77777777" w:rsidR="00743FF9" w:rsidRPr="004F0A28" w:rsidRDefault="00743FF9" w:rsidP="00743FF9">
      <w:pPr>
        <w:pStyle w:val="2"/>
        <w:rPr>
          <w:rFonts w:ascii="ＭＳ 明朝" w:eastAsia="ＭＳ 明朝" w:hAnsi="ＭＳ 明朝" w:cs="Times New Roman"/>
          <w:b w:val="0"/>
          <w:sz w:val="22"/>
        </w:rPr>
      </w:pPr>
      <w:bookmarkStart w:id="37" w:name="_Toc75387950"/>
      <w:r w:rsidRPr="004F0A28">
        <w:rPr>
          <w:rFonts w:ascii="ＭＳ 明朝" w:eastAsia="ＭＳ 明朝" w:hAnsi="ＭＳ 明朝" w:cs="Times New Roman" w:hint="eastAsia"/>
          <w:sz w:val="22"/>
        </w:rPr>
        <w:t>２．中高教員に関する要求</w:t>
      </w:r>
      <w:bookmarkEnd w:id="37"/>
    </w:p>
    <w:p w14:paraId="320DC8EB" w14:textId="77777777" w:rsidR="00743FF9" w:rsidRPr="004F0A28" w:rsidRDefault="00743FF9" w:rsidP="003D3909">
      <w:pPr>
        <w:pStyle w:val="a9"/>
        <w:numPr>
          <w:ilvl w:val="0"/>
          <w:numId w:val="42"/>
        </w:numPr>
        <w:ind w:leftChars="0"/>
        <w:rPr>
          <w:rFonts w:hAnsi="ＭＳ 明朝" w:cs="Osaka"/>
          <w:szCs w:val="21"/>
        </w:rPr>
      </w:pPr>
      <w:r w:rsidRPr="004F0A28">
        <w:rPr>
          <w:rFonts w:hAnsi="ＭＳ 明朝" w:cs="ヒラギノ角ゴ Pro W3" w:hint="eastAsia"/>
          <w:szCs w:val="21"/>
        </w:rPr>
        <w:t>教育条件に関する要求</w:t>
      </w:r>
    </w:p>
    <w:p w14:paraId="55E1A0EF" w14:textId="77777777" w:rsidR="00743FF9" w:rsidRPr="004F0A28" w:rsidRDefault="00743FF9" w:rsidP="003D3909">
      <w:pPr>
        <w:pStyle w:val="a9"/>
        <w:numPr>
          <w:ilvl w:val="0"/>
          <w:numId w:val="43"/>
        </w:numPr>
        <w:ind w:leftChars="0"/>
        <w:rPr>
          <w:rFonts w:hAnsi="ＭＳ 明朝" w:cs="ヒラギノ角ゴ Pro W3"/>
          <w:szCs w:val="21"/>
        </w:rPr>
      </w:pPr>
      <w:r w:rsidRPr="004F0A28">
        <w:rPr>
          <w:rFonts w:hAnsi="ＭＳ 明朝" w:cs="ヒラギノ角ゴ Pro W3" w:hint="eastAsia"/>
          <w:szCs w:val="21"/>
        </w:rPr>
        <w:t>「部活動顧問」を職務として認めること。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1A9F6650" w14:textId="77777777" w:rsidTr="00743FF9">
        <w:trPr>
          <w:trHeight w:val="416"/>
        </w:trPr>
        <w:tc>
          <w:tcPr>
            <w:tcW w:w="9846" w:type="dxa"/>
          </w:tcPr>
          <w:p w14:paraId="4BE7C831" w14:textId="77777777" w:rsidR="00743FF9" w:rsidRPr="004F0A28" w:rsidRDefault="00743FF9" w:rsidP="00192C88">
            <w:pPr>
              <w:rPr>
                <w:rFonts w:hAnsi="ＭＳ 明朝"/>
                <w:szCs w:val="21"/>
              </w:rPr>
            </w:pPr>
            <w:r w:rsidRPr="004F0A28">
              <w:rPr>
                <w:rFonts w:hAnsi="ＭＳ 明朝"/>
                <w:szCs w:val="21"/>
              </w:rPr>
              <w:t>20</w:t>
            </w:r>
            <w:r w:rsidRPr="004F0A28">
              <w:rPr>
                <w:rFonts w:hAnsi="ＭＳ 明朝" w:hint="eastAsia"/>
                <w:szCs w:val="21"/>
              </w:rPr>
              <w:t>20年の春闘要求書に対する回答でも、理事会は「</w:t>
            </w:r>
            <w:r w:rsidRPr="004F0A28">
              <w:rPr>
                <w:rFonts w:hAnsi="ＭＳ 明朝"/>
                <w:szCs w:val="21"/>
              </w:rPr>
              <w:t>部活動指導の内容は、その大部分が顧問教諭の裁量に委ねられていることから、そこに上長者である学校長や教頭からの個別具体的な職務命令が存在するとは言えない。よって、その全てについて職務性は認められない」</w:t>
            </w:r>
            <w:r w:rsidRPr="004F0A28">
              <w:rPr>
                <w:rFonts w:hAnsi="ＭＳ 明朝" w:hint="eastAsia"/>
                <w:szCs w:val="21"/>
              </w:rPr>
              <w:t>と回答しています。職務性を認めないということですが、新学習指導要領には学校教育の一環と明記されており、教員の職務の一つとして考えられます。部活動に係る出張旅費も認められていることからも、校務として認められていると考えられます。校務として委嘱するからには職務が発生するのは当然です。</w:t>
            </w:r>
          </w:p>
          <w:p w14:paraId="15F7D1B3" w14:textId="77777777" w:rsidR="00743FF9" w:rsidRPr="004F0A28" w:rsidRDefault="00743FF9" w:rsidP="00192C88">
            <w:pPr>
              <w:ind w:firstLineChars="100" w:firstLine="240"/>
              <w:rPr>
                <w:rFonts w:hAnsi="ＭＳ 明朝"/>
                <w:szCs w:val="21"/>
              </w:rPr>
            </w:pPr>
            <w:r w:rsidRPr="004F0A28">
              <w:rPr>
                <w:rFonts w:hAnsi="ＭＳ 明朝" w:hint="eastAsia"/>
                <w:szCs w:val="21"/>
              </w:rPr>
              <w:t>公立学校では、勤務時間外の部活動中に発生した事故に対し公務災害や生徒の災害共済給付制度が適用されていることからも、部活動が校務であることは明らかです。また、人事考課制度における業績評価においても評価の対象となっていることから、部活動は職務といえます。</w:t>
            </w:r>
          </w:p>
          <w:p w14:paraId="5F3487F5" w14:textId="77777777" w:rsidR="00743FF9" w:rsidRPr="004F0A28" w:rsidRDefault="00743FF9" w:rsidP="00192C88">
            <w:pPr>
              <w:ind w:firstLineChars="100" w:firstLine="240"/>
              <w:rPr>
                <w:rFonts w:hAnsi="ＭＳ 明朝"/>
                <w:szCs w:val="21"/>
              </w:rPr>
            </w:pPr>
            <w:r w:rsidRPr="004F0A28">
              <w:rPr>
                <w:rFonts w:hAnsi="ＭＳ 明朝" w:hint="eastAsia"/>
                <w:szCs w:val="21"/>
              </w:rPr>
              <w:t>なお、勤務時間を超えた指導についても、個別具体的な命令に基づくものでないとはいえ委嘱された教員の職務であるといえます。このことは事例や判例において勤務時間外の部活動における事故に際して、公務災害や生徒の災害共済給付制度が適用されてきたことからも明らかです。</w:t>
            </w:r>
          </w:p>
          <w:p w14:paraId="7D50AA3A" w14:textId="77777777" w:rsidR="00743FF9" w:rsidRPr="004F0A28" w:rsidRDefault="00743FF9" w:rsidP="00192C88">
            <w:pPr>
              <w:ind w:firstLineChars="100" w:firstLine="240"/>
              <w:rPr>
                <w:rFonts w:hAnsi="ＭＳ 明朝"/>
                <w:szCs w:val="21"/>
              </w:rPr>
            </w:pPr>
            <w:r w:rsidRPr="004F0A28">
              <w:rPr>
                <w:rFonts w:hAnsi="ＭＳ 明朝" w:hint="eastAsia"/>
                <w:szCs w:val="21"/>
              </w:rPr>
              <w:t>部活動を職務として認めないことで、変形労働時間制にも関わらず、閑散期が閑散期とならず、実際の労働時間が減らないことは大きな問題です。「裁量に委ねられている」という理由を回答していますが、部活動を行なわないとか、部活動の顧問を拒否するという裁量は与えられていません。教員の専門性と無関係な部活動の顧問を委嘱された場合でも、保護者の強い要望や学校としての「生き残り」を思えば、良心的な教員ほど裁量の名のもとに働き続けて、心身を壊してしまう事例は少なくありません。心身が弱ったままで働き続けることは、本来の業務である学習指導や校務分掌に影響し、クオリティが著しく悪くなります。顧問手当と併せて解決するべき問題と言えます。</w:t>
            </w:r>
          </w:p>
        </w:tc>
      </w:tr>
    </w:tbl>
    <w:p w14:paraId="7024CC9F" w14:textId="77777777" w:rsidR="00743FF9" w:rsidRPr="004F0A28" w:rsidRDefault="00743FF9" w:rsidP="00743FF9">
      <w:pPr>
        <w:tabs>
          <w:tab w:val="left" w:pos="7491"/>
        </w:tabs>
        <w:ind w:leftChars="160" w:left="384" w:firstLineChars="50" w:firstLine="120"/>
        <w:jc w:val="left"/>
        <w:rPr>
          <w:rFonts w:hAnsi="ＭＳ 明朝" w:cs="ヒラギノ角ゴ Pro W3"/>
          <w:szCs w:val="21"/>
        </w:rPr>
      </w:pPr>
    </w:p>
    <w:p w14:paraId="4ECAED7E" w14:textId="77777777" w:rsidR="00743FF9" w:rsidRPr="004F0A28" w:rsidRDefault="00743FF9" w:rsidP="003D3909">
      <w:pPr>
        <w:pStyle w:val="a9"/>
        <w:numPr>
          <w:ilvl w:val="0"/>
          <w:numId w:val="44"/>
        </w:numPr>
        <w:tabs>
          <w:tab w:val="left" w:pos="7491"/>
        </w:tabs>
        <w:ind w:leftChars="0"/>
        <w:jc w:val="left"/>
        <w:rPr>
          <w:rFonts w:hAnsi="ＭＳ 明朝" w:cs="ヒラギノ角ゴ Pro W3"/>
          <w:szCs w:val="21"/>
        </w:rPr>
      </w:pPr>
      <w:r w:rsidRPr="004F0A28">
        <w:rPr>
          <w:rFonts w:hAnsi="ＭＳ 明朝" w:cs="ヒラギノ角ゴ Pro W3" w:hint="eastAsia"/>
          <w:szCs w:val="21"/>
        </w:rPr>
        <w:t>中学・高校教職員の教育研究能力向上のため、一定の勤務年数（当面</w:t>
      </w:r>
      <w:r w:rsidRPr="004F0A28">
        <w:rPr>
          <w:rFonts w:hAnsi="ＭＳ 明朝" w:cs="ヒラギノ角ゴ Pro W3"/>
          <w:szCs w:val="21"/>
        </w:rPr>
        <w:t>15</w:t>
      </w:r>
      <w:r w:rsidRPr="004F0A28">
        <w:rPr>
          <w:rFonts w:hAnsi="ＭＳ 明朝" w:cs="ヒラギノ角ゴ Pro W3" w:hint="eastAsia"/>
          <w:szCs w:val="21"/>
        </w:rPr>
        <w:t>年）後に取 得できる１年間の国内外長期研修制度を確立すること。</w:t>
      </w:r>
    </w:p>
    <w:p w14:paraId="5A05CCD2" w14:textId="77777777" w:rsidR="00743FF9" w:rsidRPr="004F0A28" w:rsidRDefault="00743FF9" w:rsidP="00743FF9">
      <w:pPr>
        <w:widowControl/>
        <w:jc w:val="left"/>
        <w:rPr>
          <w:rFonts w:hAnsi="ＭＳ 明朝" w:cs="ヒラギノ角ゴ Pro W3"/>
          <w:szCs w:val="21"/>
        </w:rPr>
      </w:pPr>
    </w:p>
    <w:p w14:paraId="2B8F6A29" w14:textId="77777777" w:rsidR="00743FF9" w:rsidRPr="004F0A28" w:rsidRDefault="00743FF9" w:rsidP="003D3909">
      <w:pPr>
        <w:pStyle w:val="a9"/>
        <w:numPr>
          <w:ilvl w:val="0"/>
          <w:numId w:val="45"/>
        </w:numPr>
        <w:ind w:leftChars="0"/>
        <w:rPr>
          <w:rFonts w:hAnsi="ＭＳ 明朝" w:cs="ヒラギノ角ゴ Pro W3"/>
          <w:szCs w:val="21"/>
        </w:rPr>
      </w:pPr>
      <w:r w:rsidRPr="004F0A28">
        <w:rPr>
          <w:rFonts w:hAnsi="ＭＳ 明朝" w:cs="ヒラギノ角ゴ Pro W3" w:hint="eastAsia"/>
          <w:szCs w:val="21"/>
        </w:rPr>
        <w:t>校務等に関する要求</w:t>
      </w:r>
    </w:p>
    <w:p w14:paraId="37E86084" w14:textId="77777777" w:rsidR="00743FF9" w:rsidRPr="004F0A28" w:rsidRDefault="00743FF9" w:rsidP="003D3909">
      <w:pPr>
        <w:pStyle w:val="a9"/>
        <w:numPr>
          <w:ilvl w:val="0"/>
          <w:numId w:val="46"/>
        </w:numPr>
        <w:spacing w:afterLines="20" w:after="74"/>
        <w:ind w:leftChars="0" w:left="704" w:hanging="420"/>
        <w:rPr>
          <w:rFonts w:hAnsi="ＭＳ 明朝" w:cs="ヒラギノ角ゴ Pro W3"/>
          <w:szCs w:val="21"/>
        </w:rPr>
      </w:pPr>
      <w:r w:rsidRPr="004F0A28">
        <w:rPr>
          <w:rFonts w:hAnsi="ＭＳ 明朝" w:cs="ヒラギノ角ゴ Pro W3" w:hint="eastAsia"/>
          <w:szCs w:val="21"/>
        </w:rPr>
        <w:t xml:space="preserve">中学・高校の校務分掌・学級担任・部活動顧問は教職員の希望を取り、意見を十分に </w:t>
      </w:r>
      <w:r w:rsidRPr="004F0A28">
        <w:rPr>
          <w:rFonts w:hAnsi="ＭＳ 明朝" w:cs="ヒラギノ角ゴ Pro W3"/>
          <w:szCs w:val="21"/>
        </w:rPr>
        <w:t xml:space="preserve">   </w:t>
      </w:r>
      <w:r w:rsidRPr="004F0A28">
        <w:rPr>
          <w:rFonts w:hAnsi="ＭＳ 明朝" w:cs="ヒラギノ角ゴ Pro W3" w:hint="eastAsia"/>
          <w:szCs w:val="21"/>
        </w:rPr>
        <w:t>尊重し、決めること。</w:t>
      </w:r>
    </w:p>
    <w:p w14:paraId="68CB7594" w14:textId="77777777" w:rsidR="00743FF9" w:rsidRPr="004F0A28" w:rsidRDefault="00743FF9" w:rsidP="003D3909">
      <w:pPr>
        <w:pStyle w:val="a9"/>
        <w:numPr>
          <w:ilvl w:val="0"/>
          <w:numId w:val="46"/>
        </w:numPr>
        <w:spacing w:afterLines="20" w:after="74"/>
        <w:ind w:leftChars="0" w:left="704" w:hanging="420"/>
        <w:rPr>
          <w:rFonts w:hAnsi="ＭＳ 明朝" w:cs="ヒラギノ角ゴ Pro W3"/>
          <w:szCs w:val="21"/>
        </w:rPr>
      </w:pPr>
      <w:r w:rsidRPr="004F0A28">
        <w:rPr>
          <w:rFonts w:hAnsi="ＭＳ 明朝" w:cs="ヒラギノ角ゴ Pro W3"/>
          <w:szCs w:val="21"/>
        </w:rPr>
        <w:t>会議や行事の見直し等により、一部の教員に過重な負担がかからないよう適正な校務分掌にすること。</w:t>
      </w:r>
    </w:p>
    <w:p w14:paraId="606A8F7F" w14:textId="77777777" w:rsidR="00743FF9" w:rsidRPr="004F0A28" w:rsidRDefault="00743FF9" w:rsidP="00743FF9">
      <w:pPr>
        <w:rPr>
          <w:rFonts w:hAnsi="ＭＳ 明朝"/>
        </w:rPr>
      </w:pPr>
    </w:p>
    <w:p w14:paraId="730FE814" w14:textId="77777777" w:rsidR="00743FF9" w:rsidRPr="004F0A28" w:rsidRDefault="00743FF9" w:rsidP="00743FF9">
      <w:pPr>
        <w:rPr>
          <w:rFonts w:hAnsi="ＭＳ 明朝"/>
        </w:rPr>
      </w:pPr>
    </w:p>
    <w:p w14:paraId="44474B84" w14:textId="77777777" w:rsidR="00743FF9" w:rsidRPr="004F0A28" w:rsidRDefault="00743FF9" w:rsidP="00743FF9">
      <w:pPr>
        <w:pStyle w:val="2"/>
        <w:rPr>
          <w:rFonts w:ascii="ＭＳ 明朝" w:eastAsia="ＭＳ 明朝" w:hAnsi="ＭＳ 明朝" w:cs="Times New Roman"/>
          <w:b w:val="0"/>
          <w:sz w:val="22"/>
        </w:rPr>
      </w:pPr>
      <w:bookmarkStart w:id="38" w:name="_Toc75387951"/>
      <w:r w:rsidRPr="004F0A28">
        <w:rPr>
          <w:rFonts w:ascii="ＭＳ 明朝" w:eastAsia="ＭＳ 明朝" w:hAnsi="ＭＳ 明朝" w:cs="Times New Roman" w:hint="eastAsia"/>
          <w:sz w:val="22"/>
        </w:rPr>
        <w:t>３．入試制度に関する要求</w:t>
      </w:r>
      <w:bookmarkEnd w:id="38"/>
    </w:p>
    <w:p w14:paraId="7E28D15A" w14:textId="77777777" w:rsidR="00743FF9" w:rsidRPr="004F0A28" w:rsidRDefault="00743FF9" w:rsidP="003D3909">
      <w:pPr>
        <w:pStyle w:val="a9"/>
        <w:numPr>
          <w:ilvl w:val="0"/>
          <w:numId w:val="47"/>
        </w:numPr>
        <w:ind w:leftChars="0"/>
        <w:rPr>
          <w:rFonts w:hAnsi="ＭＳ 明朝" w:cs="ヒラギノ角ゴ Pro W3"/>
          <w:szCs w:val="21"/>
        </w:rPr>
      </w:pPr>
      <w:r w:rsidRPr="004F0A28">
        <w:rPr>
          <w:rFonts w:hAnsi="ＭＳ 明朝" w:cs="ヒラギノ角ゴ Pro W3" w:hint="eastAsia"/>
          <w:szCs w:val="21"/>
        </w:rPr>
        <w:t>基礎学力到達度テストを日本大学付属高校推薦入試制度の「資格試験」とすること。</w:t>
      </w:r>
    </w:p>
    <w:p w14:paraId="7EF4780E" w14:textId="77777777" w:rsidR="00743FF9" w:rsidRPr="004F0A28" w:rsidRDefault="00743FF9" w:rsidP="003D3909">
      <w:pPr>
        <w:pStyle w:val="a9"/>
        <w:numPr>
          <w:ilvl w:val="0"/>
          <w:numId w:val="47"/>
        </w:numPr>
        <w:ind w:leftChars="0"/>
        <w:rPr>
          <w:rFonts w:hAnsi="ＭＳ 明朝" w:cs="ヒラギノ角ゴ Pro W3"/>
          <w:szCs w:val="21"/>
        </w:rPr>
      </w:pPr>
      <w:r w:rsidRPr="004F0A28">
        <w:rPr>
          <w:rFonts w:hAnsi="ＭＳ 明朝" w:cs="ヒラギノ角ゴ Pro W3" w:hint="eastAsia"/>
          <w:szCs w:val="21"/>
        </w:rPr>
        <w:t>「資格試験」の評価方法を標準化得点ではなく素点とすること。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439B1349" w14:textId="77777777" w:rsidTr="00743FF9">
        <w:trPr>
          <w:trHeight w:val="1550"/>
        </w:trPr>
        <w:tc>
          <w:tcPr>
            <w:tcW w:w="9828" w:type="dxa"/>
          </w:tcPr>
          <w:p w14:paraId="03AEB5CA" w14:textId="77777777" w:rsidR="00743FF9" w:rsidRPr="004F0A28" w:rsidRDefault="00743FF9" w:rsidP="00192C88">
            <w:pPr>
              <w:rPr>
                <w:rFonts w:hAnsi="ＭＳ 明朝"/>
                <w:szCs w:val="21"/>
              </w:rPr>
            </w:pPr>
            <w:r w:rsidRPr="004F0A28">
              <w:rPr>
                <w:rFonts w:hAnsi="ＭＳ 明朝" w:hint="eastAsia"/>
                <w:szCs w:val="21"/>
              </w:rPr>
              <w:t>生徒の基礎学力到達度は、絶対的な指標で測られるべきものです。それに対して、標準化した点に基づいて、一定の比率で選抜を行うというのは相対的な評価です。</w:t>
            </w:r>
          </w:p>
          <w:p w14:paraId="6080ADDE" w14:textId="77777777" w:rsidR="00743FF9" w:rsidRPr="004F0A28" w:rsidRDefault="00743FF9" w:rsidP="00192C88">
            <w:pPr>
              <w:rPr>
                <w:rFonts w:hAnsi="ＭＳ 明朝"/>
                <w:sz w:val="20"/>
                <w:szCs w:val="20"/>
              </w:rPr>
            </w:pPr>
            <w:r w:rsidRPr="004F0A28">
              <w:rPr>
                <w:rFonts w:hAnsi="ＭＳ 明朝" w:hint="eastAsia"/>
                <w:szCs w:val="21"/>
              </w:rPr>
              <w:t>絶対評価であるべき到達度を標準化点で測るという本質的な矛盾を抱えています。この矛盾を解消する方向でなければ、付属推薦制度は、根本的な改革にはなりません。</w:t>
            </w:r>
          </w:p>
        </w:tc>
      </w:tr>
    </w:tbl>
    <w:p w14:paraId="2F3FB81A" w14:textId="77777777" w:rsidR="00743FF9" w:rsidRPr="004F0A28" w:rsidRDefault="00743FF9" w:rsidP="00743FF9">
      <w:pPr>
        <w:rPr>
          <w:rFonts w:hAnsi="ＭＳ 明朝" w:cs="ヒラギノ角ゴ Pro W3"/>
          <w:szCs w:val="21"/>
        </w:rPr>
      </w:pPr>
    </w:p>
    <w:p w14:paraId="3A869C74" w14:textId="77777777" w:rsidR="00743FF9" w:rsidRPr="004F0A28" w:rsidRDefault="00743FF9" w:rsidP="003D3909">
      <w:pPr>
        <w:pStyle w:val="a9"/>
        <w:numPr>
          <w:ilvl w:val="0"/>
          <w:numId w:val="48"/>
        </w:numPr>
        <w:ind w:leftChars="0"/>
        <w:rPr>
          <w:rFonts w:hAnsi="ＭＳ 明朝" w:cs="ヒラギノ角ゴ Pro W3"/>
          <w:szCs w:val="21"/>
        </w:rPr>
      </w:pPr>
      <w:r w:rsidRPr="004F0A28">
        <w:rPr>
          <w:rFonts w:hAnsi="ＭＳ 明朝" w:cs="ヒラギノ角ゴ Pro W3" w:hint="eastAsia"/>
          <w:szCs w:val="21"/>
        </w:rPr>
        <w:t>基礎学力到達度テストについて、校長、教頭を除いた各付属校教員が参加する検討委員会を設置し、その意見を尊重すること。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2CA3C4A6" w14:textId="77777777" w:rsidTr="00743FF9">
        <w:trPr>
          <w:trHeight w:val="1132"/>
        </w:trPr>
        <w:tc>
          <w:tcPr>
            <w:tcW w:w="9846" w:type="dxa"/>
          </w:tcPr>
          <w:p w14:paraId="592CF444" w14:textId="77777777" w:rsidR="00743FF9" w:rsidRPr="004F0A28" w:rsidRDefault="00743FF9" w:rsidP="00192C88">
            <w:pPr>
              <w:rPr>
                <w:rFonts w:hAnsi="ＭＳ 明朝"/>
                <w:sz w:val="20"/>
                <w:szCs w:val="20"/>
              </w:rPr>
            </w:pPr>
            <w:bookmarkStart w:id="39" w:name="_Hlk7876249"/>
            <w:r w:rsidRPr="004F0A28">
              <w:rPr>
                <w:rFonts w:hAnsi="ＭＳ 明朝" w:hint="eastAsia"/>
                <w:szCs w:val="21"/>
              </w:rPr>
              <w:t>基礎学力到達度テストは、</w:t>
            </w:r>
            <w:r w:rsidRPr="004F0A28">
              <w:rPr>
                <w:rFonts w:hAnsi="ＭＳ 明朝"/>
                <w:szCs w:val="21"/>
              </w:rPr>
              <w:t>20</w:t>
            </w:r>
            <w:r w:rsidRPr="004F0A28">
              <w:rPr>
                <w:rFonts w:hAnsi="ＭＳ 明朝" w:hint="eastAsia"/>
                <w:szCs w:val="21"/>
              </w:rPr>
              <w:t>20年度で</w:t>
            </w:r>
            <w:r w:rsidRPr="004F0A28">
              <w:rPr>
                <w:rFonts w:hAnsi="ＭＳ 明朝"/>
                <w:szCs w:val="21"/>
              </w:rPr>
              <w:t>3年次実施が</w:t>
            </w:r>
            <w:r w:rsidRPr="004F0A28">
              <w:rPr>
                <w:rFonts w:hAnsi="ＭＳ 明朝" w:hint="eastAsia"/>
                <w:szCs w:val="21"/>
              </w:rPr>
              <w:t>6回目になります。テストの内容や実施時期・進学状況などを勘案し、テストの在り方など広く高大連携を考えた付属独自の進学を考える委員会を設置することを求めます。また、付属校教員の増員要求とも関連しますが、付属推薦制度と大学教育が有機的に連携するためには、高校におけるきめ細やかな教育の展開と生徒の学力向上が不可欠です。</w:t>
            </w:r>
          </w:p>
        </w:tc>
      </w:tr>
      <w:bookmarkEnd w:id="39"/>
    </w:tbl>
    <w:p w14:paraId="21BBD605" w14:textId="77777777" w:rsidR="00743FF9" w:rsidRPr="004F0A28" w:rsidRDefault="00743FF9" w:rsidP="00743FF9">
      <w:pPr>
        <w:rPr>
          <w:rFonts w:hAnsi="ＭＳ 明朝"/>
          <w:b/>
          <w:bCs/>
        </w:rPr>
      </w:pPr>
    </w:p>
    <w:p w14:paraId="3E0E3CC2" w14:textId="77777777" w:rsidR="00743FF9" w:rsidRPr="004F0A28" w:rsidRDefault="00743FF9" w:rsidP="00743FF9">
      <w:pPr>
        <w:rPr>
          <w:rFonts w:hAnsi="ＭＳ 明朝"/>
          <w:b/>
          <w:bCs/>
        </w:rPr>
      </w:pPr>
    </w:p>
    <w:p w14:paraId="433DA822" w14:textId="77777777" w:rsidR="00743FF9" w:rsidRPr="004F0A28" w:rsidRDefault="00743FF9" w:rsidP="00743FF9">
      <w:pPr>
        <w:pStyle w:val="1"/>
        <w:rPr>
          <w:rFonts w:ascii="ＭＳ 明朝" w:eastAsia="ＭＳ 明朝" w:hAnsi="ＭＳ 明朝"/>
          <w:b/>
          <w:bCs/>
          <w:sz w:val="24"/>
          <w:szCs w:val="24"/>
        </w:rPr>
      </w:pPr>
      <w:bookmarkStart w:id="40" w:name="_Toc75387952"/>
      <w:r w:rsidRPr="004F0A28">
        <w:rPr>
          <w:rFonts w:ascii="ＭＳ 明朝" w:eastAsia="ＭＳ 明朝" w:hAnsi="ＭＳ 明朝" w:hint="eastAsia"/>
          <w:b/>
          <w:bCs/>
          <w:sz w:val="24"/>
          <w:szCs w:val="24"/>
        </w:rPr>
        <w:t>Ⅵ．有期雇用教員に関する要求</w:t>
      </w:r>
      <w:bookmarkEnd w:id="40"/>
    </w:p>
    <w:p w14:paraId="2F67E909" w14:textId="77777777" w:rsidR="00743FF9" w:rsidRPr="004F0A28" w:rsidRDefault="00743FF9" w:rsidP="003D3909">
      <w:pPr>
        <w:pStyle w:val="a9"/>
        <w:numPr>
          <w:ilvl w:val="0"/>
          <w:numId w:val="49"/>
        </w:numPr>
        <w:ind w:leftChars="0"/>
        <w:rPr>
          <w:rFonts w:hAnsi="ＭＳ 明朝" w:cs="ヒラギノ角ゴ Pro W3"/>
        </w:rPr>
      </w:pPr>
      <w:r w:rsidRPr="004F0A28">
        <w:rPr>
          <w:rFonts w:hAnsi="ＭＳ 明朝" w:cs="ヒラギノ角ゴ Pro W3" w:hint="eastAsia"/>
        </w:rPr>
        <w:t>「日本大学非常勤講師規程」第</w:t>
      </w:r>
      <w:r w:rsidRPr="004F0A28">
        <w:rPr>
          <w:rFonts w:hAnsi="ＭＳ 明朝" w:cs="ヒラギノ角ゴ Pro W3"/>
        </w:rPr>
        <w:t>5</w:t>
      </w:r>
      <w:r w:rsidRPr="004F0A28">
        <w:rPr>
          <w:rFonts w:hAnsi="ＭＳ 明朝" w:cs="ヒラギノ角ゴ Pro W3" w:hint="eastAsia"/>
        </w:rPr>
        <w:t>条第</w:t>
      </w:r>
      <w:r w:rsidRPr="004F0A28">
        <w:rPr>
          <w:rFonts w:hAnsi="ＭＳ 明朝" w:cs="ヒラギノ角ゴ Pro W3"/>
        </w:rPr>
        <w:t>4</w:t>
      </w:r>
      <w:r w:rsidRPr="004F0A28">
        <w:rPr>
          <w:rFonts w:hAnsi="ＭＳ 明朝" w:cs="ヒラギノ角ゴ Pro W3" w:hint="eastAsia"/>
        </w:rPr>
        <w:t>項に定められている、「平成</w:t>
      </w:r>
      <w:r w:rsidRPr="004F0A28">
        <w:rPr>
          <w:rFonts w:hAnsi="ＭＳ 明朝" w:cs="ヒラギノ角ゴ Pro W3"/>
        </w:rPr>
        <w:t>28年度4月1</w:t>
      </w:r>
      <w:r w:rsidRPr="004F0A28">
        <w:rPr>
          <w:rFonts w:hAnsi="ＭＳ 明朝" w:cs="ヒラギノ角ゴ Pro W3" w:hint="eastAsia"/>
        </w:rPr>
        <w:t>日</w:t>
      </w:r>
      <w:r w:rsidRPr="004F0A28">
        <w:rPr>
          <w:rFonts w:hAnsi="ＭＳ 明朝" w:cs="ヒラギノ角ゴ Pro W3"/>
        </w:rPr>
        <w:t>以降新たに任用された非常勤講師については、更新回数が4回を超えるとき」「契約を更新しない</w:t>
      </w:r>
      <w:r w:rsidRPr="004F0A28">
        <w:rPr>
          <w:rFonts w:hAnsi="ＭＳ 明朝" w:cs="ヒラギノ角ゴ Pro W3" w:hint="eastAsia"/>
        </w:rPr>
        <w:t>」との規則を撤廃すること。大学・中高非常勤講師への無期転換権の発生を回避するための雇止めをしないこと。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32A0A034" w14:textId="77777777" w:rsidTr="00743FF9">
        <w:trPr>
          <w:trHeight w:val="1132"/>
        </w:trPr>
        <w:tc>
          <w:tcPr>
            <w:tcW w:w="9846" w:type="dxa"/>
          </w:tcPr>
          <w:p w14:paraId="4063B917" w14:textId="77777777" w:rsidR="00743FF9" w:rsidRPr="004F0A28" w:rsidRDefault="00743FF9" w:rsidP="00192C88">
            <w:pPr>
              <w:rPr>
                <w:rFonts w:hAnsi="ＭＳ 明朝"/>
                <w:szCs w:val="21"/>
              </w:rPr>
            </w:pPr>
            <w:r w:rsidRPr="004F0A28">
              <w:rPr>
                <w:rFonts w:hAnsi="ＭＳ 明朝" w:hint="eastAsia"/>
                <w:szCs w:val="21"/>
              </w:rPr>
              <w:t>「日本大学非常勤講師規程」において、</w:t>
            </w:r>
            <w:r w:rsidRPr="004F0A28">
              <w:rPr>
                <w:rFonts w:hAnsi="ＭＳ 明朝"/>
                <w:szCs w:val="21"/>
              </w:rPr>
              <w:t>5回以上の更新を</w:t>
            </w:r>
            <w:r w:rsidRPr="004F0A28">
              <w:rPr>
                <w:rFonts w:hAnsi="ＭＳ 明朝" w:hint="eastAsia"/>
                <w:szCs w:val="21"/>
              </w:rPr>
              <w:t>できない規則が</w:t>
            </w:r>
            <w:r w:rsidRPr="004F0A28">
              <w:rPr>
                <w:rFonts w:hAnsi="ＭＳ 明朝"/>
                <w:szCs w:val="21"/>
              </w:rPr>
              <w:t>2018</w:t>
            </w:r>
            <w:r w:rsidRPr="004F0A28">
              <w:rPr>
                <w:rFonts w:hAnsi="ＭＳ 明朝" w:hint="eastAsia"/>
                <w:szCs w:val="21"/>
              </w:rPr>
              <w:t>年（</w:t>
            </w:r>
            <w:r w:rsidRPr="004F0A28">
              <w:rPr>
                <w:rFonts w:hAnsi="ＭＳ 明朝"/>
                <w:szCs w:val="21"/>
              </w:rPr>
              <w:t>4</w:t>
            </w:r>
            <w:r w:rsidRPr="004F0A28">
              <w:rPr>
                <w:rFonts w:hAnsi="ＭＳ 明朝" w:hint="eastAsia"/>
                <w:szCs w:val="21"/>
              </w:rPr>
              <w:t>月施行）制定されました。規程上（第</w:t>
            </w:r>
            <w:r w:rsidRPr="004F0A28">
              <w:rPr>
                <w:rFonts w:hAnsi="ＭＳ 明朝"/>
                <w:szCs w:val="21"/>
              </w:rPr>
              <w:t>4</w:t>
            </w:r>
            <w:r w:rsidRPr="004F0A28">
              <w:rPr>
                <w:rFonts w:hAnsi="ＭＳ 明朝" w:hint="eastAsia"/>
                <w:szCs w:val="21"/>
              </w:rPr>
              <w:t>条第</w:t>
            </w:r>
            <w:r w:rsidRPr="004F0A28">
              <w:rPr>
                <w:rFonts w:hAnsi="ＭＳ 明朝"/>
                <w:szCs w:val="21"/>
              </w:rPr>
              <w:t>3</w:t>
            </w:r>
            <w:r w:rsidRPr="004F0A28">
              <w:rPr>
                <w:rFonts w:hAnsi="ＭＳ 明朝" w:hint="eastAsia"/>
                <w:szCs w:val="21"/>
              </w:rPr>
              <w:t>項）「非常勤講師の契約期間は、２年以内とする」と謳われているものの実際にはほとんど</w:t>
            </w:r>
            <w:r w:rsidRPr="004F0A28">
              <w:rPr>
                <w:rFonts w:hAnsi="ＭＳ 明朝"/>
                <w:szCs w:val="21"/>
              </w:rPr>
              <w:t>1</w:t>
            </w:r>
            <w:r w:rsidRPr="004F0A28">
              <w:rPr>
                <w:rFonts w:hAnsi="ＭＳ 明朝" w:hint="eastAsia"/>
                <w:szCs w:val="21"/>
              </w:rPr>
              <w:t>年契約である実情からするなら、これによって</w:t>
            </w:r>
            <w:r w:rsidRPr="004F0A28">
              <w:rPr>
                <w:rFonts w:hAnsi="ＭＳ 明朝"/>
                <w:szCs w:val="21"/>
              </w:rPr>
              <w:t>5</w:t>
            </w:r>
            <w:r w:rsidRPr="004F0A28">
              <w:rPr>
                <w:rFonts w:hAnsi="ＭＳ 明朝" w:hint="eastAsia"/>
                <w:szCs w:val="21"/>
              </w:rPr>
              <w:t>年を超えて働くと無期契約への転換を求められる労働契約法の「</w:t>
            </w:r>
            <w:r w:rsidRPr="004F0A28">
              <w:rPr>
                <w:rFonts w:hAnsi="ＭＳ 明朝"/>
                <w:szCs w:val="21"/>
              </w:rPr>
              <w:t>5</w:t>
            </w:r>
            <w:r w:rsidRPr="004F0A28">
              <w:rPr>
                <w:rFonts w:hAnsi="ＭＳ 明朝" w:hint="eastAsia"/>
                <w:szCs w:val="21"/>
              </w:rPr>
              <w:t>年ルール」の適用</w:t>
            </w:r>
            <w:r w:rsidRPr="004F0A28">
              <w:rPr>
                <w:rFonts w:hAnsi="ＭＳ 明朝"/>
                <w:szCs w:val="21"/>
              </w:rPr>
              <w:t>が実質的には</w:t>
            </w:r>
            <w:r w:rsidRPr="004F0A28">
              <w:rPr>
                <w:rFonts w:hAnsi="ＭＳ 明朝" w:hint="eastAsia"/>
                <w:szCs w:val="21"/>
              </w:rPr>
              <w:t>無効化されています。そもそもこのような規程を設けること自体が無期転換を回避する</w:t>
            </w:r>
            <w:r w:rsidRPr="004F0A28">
              <w:rPr>
                <w:rFonts w:hAnsi="ＭＳ 明朝"/>
                <w:szCs w:val="21"/>
              </w:rPr>
              <w:t>悪質な「</w:t>
            </w:r>
            <w:r w:rsidRPr="004F0A28">
              <w:rPr>
                <w:rFonts w:hAnsi="ＭＳ 明朝" w:hint="eastAsia"/>
                <w:szCs w:val="21"/>
              </w:rPr>
              <w:t>脱法的措置」と見なされる余地があり、削除するべきものです。</w:t>
            </w:r>
          </w:p>
          <w:p w14:paraId="4CC07162" w14:textId="77777777" w:rsidR="00743FF9" w:rsidRPr="004F0A28" w:rsidRDefault="00743FF9" w:rsidP="00192C88">
            <w:pPr>
              <w:ind w:firstLineChars="100" w:firstLine="240"/>
              <w:rPr>
                <w:rFonts w:hAnsi="ＭＳ 明朝"/>
                <w:szCs w:val="21"/>
              </w:rPr>
            </w:pPr>
            <w:r w:rsidRPr="004F0A28">
              <w:rPr>
                <w:rFonts w:hAnsi="ＭＳ 明朝" w:hint="eastAsia"/>
                <w:szCs w:val="21"/>
              </w:rPr>
              <w:lastRenderedPageBreak/>
              <w:t>大学、中学・高校の教育にとって、非常勤講師の役割、担っている責任は大変大きなものがあります。身分が不安定なままでは、経済的・精神的不安から本来の教育業務に専念することは難しく、結果的に大学、中学・高校の教育水準を低下させることになります。また、「雇止め」により、非常勤講師の大幅削減</w:t>
            </w:r>
            <w:r w:rsidRPr="004F0A28">
              <w:rPr>
                <w:rFonts w:hAnsi="ＭＳ 明朝"/>
                <w:szCs w:val="21"/>
              </w:rPr>
              <w:t>、あるいは</w:t>
            </w:r>
            <w:r w:rsidRPr="004F0A28">
              <w:rPr>
                <w:rFonts w:hAnsi="ＭＳ 明朝" w:hint="eastAsia"/>
                <w:szCs w:val="21"/>
              </w:rPr>
              <w:t>その</w:t>
            </w:r>
            <w:r w:rsidRPr="004F0A28">
              <w:rPr>
                <w:rFonts w:hAnsi="ＭＳ 明朝"/>
                <w:szCs w:val="21"/>
              </w:rPr>
              <w:t>後任人事</w:t>
            </w:r>
            <w:r w:rsidRPr="004F0A28">
              <w:rPr>
                <w:rFonts w:hAnsi="ＭＳ 明朝" w:hint="eastAsia"/>
                <w:szCs w:val="21"/>
              </w:rPr>
              <w:t>に伴い、専任教員の負担</w:t>
            </w:r>
            <w:r w:rsidRPr="004F0A28">
              <w:rPr>
                <w:rFonts w:hAnsi="ＭＳ 明朝"/>
                <w:szCs w:val="21"/>
              </w:rPr>
              <w:t>は大幅に</w:t>
            </w:r>
            <w:r w:rsidRPr="004F0A28">
              <w:rPr>
                <w:rFonts w:hAnsi="ＭＳ 明朝" w:hint="eastAsia"/>
                <w:szCs w:val="21"/>
              </w:rPr>
              <w:t>増大</w:t>
            </w:r>
            <w:r w:rsidRPr="004F0A28">
              <w:rPr>
                <w:rFonts w:hAnsi="ＭＳ 明朝"/>
                <w:szCs w:val="21"/>
              </w:rPr>
              <w:t>し</w:t>
            </w:r>
            <w:r w:rsidRPr="004F0A28">
              <w:rPr>
                <w:rFonts w:hAnsi="ＭＳ 明朝" w:hint="eastAsia"/>
                <w:szCs w:val="21"/>
              </w:rPr>
              <w:t>ます。</w:t>
            </w:r>
          </w:p>
          <w:p w14:paraId="0DCAA821" w14:textId="77777777" w:rsidR="00743FF9" w:rsidRPr="004F0A28" w:rsidRDefault="00743FF9" w:rsidP="00192C88">
            <w:pPr>
              <w:ind w:firstLineChars="100" w:firstLine="240"/>
              <w:rPr>
                <w:rFonts w:hAnsi="ＭＳ 明朝"/>
                <w:szCs w:val="21"/>
              </w:rPr>
            </w:pPr>
            <w:r w:rsidRPr="004F0A28">
              <w:rPr>
                <w:rFonts w:hAnsi="ＭＳ 明朝" w:hint="eastAsia"/>
                <w:szCs w:val="21"/>
              </w:rPr>
              <w:t>専任教員の教育、労働条件にも大きく関係する問題であり、上記の事項を要求します。</w:t>
            </w:r>
          </w:p>
        </w:tc>
      </w:tr>
    </w:tbl>
    <w:p w14:paraId="572EB6CB" w14:textId="77777777" w:rsidR="00743FF9" w:rsidRPr="004F0A28" w:rsidRDefault="00743FF9" w:rsidP="00743FF9">
      <w:pPr>
        <w:rPr>
          <w:rFonts w:hAnsi="ＭＳ 明朝" w:cs="ヒラギノ角ゴ Pro W3"/>
        </w:rPr>
      </w:pPr>
      <w:r w:rsidRPr="004F0A28">
        <w:rPr>
          <w:rFonts w:hAnsi="ＭＳ 明朝" w:cs="ヒラギノ角ゴ Pro W3" w:hint="eastAsia"/>
        </w:rPr>
        <w:lastRenderedPageBreak/>
        <w:t xml:space="preserve">（２） </w:t>
      </w:r>
      <w:r w:rsidRPr="004F0A28">
        <w:rPr>
          <w:rFonts w:hAnsi="ＭＳ 明朝" w:cs="ヒラギノ角ゴ Pro W3"/>
        </w:rPr>
        <w:t>2018年2月6日付常務理事会決定「平成31年以降に新規で採用する非常勤講師は</w:t>
      </w:r>
    </w:p>
    <w:p w14:paraId="362763A9" w14:textId="77777777" w:rsidR="00743FF9" w:rsidRPr="004F0A28" w:rsidRDefault="00743FF9" w:rsidP="00743FF9">
      <w:pPr>
        <w:ind w:leftChars="350" w:left="840"/>
        <w:rPr>
          <w:rFonts w:hAnsi="ＭＳ 明朝" w:cs="ヒラギノ角ゴ Pro W3"/>
        </w:rPr>
      </w:pPr>
      <w:r w:rsidRPr="004F0A28">
        <w:rPr>
          <w:rFonts w:hAnsi="ＭＳ 明朝" w:cs="ヒラギノ角ゴ Pro W3"/>
        </w:rPr>
        <w:t>原</w:t>
      </w:r>
      <w:r w:rsidRPr="004F0A28">
        <w:rPr>
          <w:rFonts w:hAnsi="ＭＳ 明朝" w:cs="ヒラギノ角ゴ Pro W3" w:hint="eastAsia"/>
        </w:rPr>
        <w:t>則として、他大学において専任教員等の職についている等、研究基盤のある者とする」を撤回すること。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4AADADBB" w14:textId="77777777" w:rsidTr="00743FF9">
        <w:trPr>
          <w:trHeight w:val="557"/>
        </w:trPr>
        <w:tc>
          <w:tcPr>
            <w:tcW w:w="9846" w:type="dxa"/>
          </w:tcPr>
          <w:p w14:paraId="20272309" w14:textId="77777777" w:rsidR="00743FF9" w:rsidRPr="004F0A28" w:rsidRDefault="00743FF9" w:rsidP="00192C88">
            <w:pPr>
              <w:rPr>
                <w:rFonts w:hAnsi="ＭＳ 明朝"/>
                <w:szCs w:val="21"/>
              </w:rPr>
            </w:pPr>
            <w:r w:rsidRPr="004F0A28">
              <w:rPr>
                <w:rFonts w:hAnsi="ＭＳ 明朝" w:hint="eastAsia"/>
                <w:szCs w:val="21"/>
              </w:rPr>
              <w:t>非常勤講師の任用は、学部・学科の教育方針にもとづくものであり、専任職がある者に限定するなら、</w:t>
            </w:r>
            <w:r w:rsidRPr="004F0A28">
              <w:rPr>
                <w:rFonts w:hAnsi="ＭＳ 明朝"/>
                <w:szCs w:val="21"/>
              </w:rPr>
              <w:t>委嘱できる</w:t>
            </w:r>
            <w:r w:rsidRPr="004F0A28">
              <w:rPr>
                <w:rFonts w:hAnsi="ＭＳ 明朝" w:hint="eastAsia"/>
                <w:szCs w:val="21"/>
              </w:rPr>
              <w:t>講師の</w:t>
            </w:r>
            <w:r w:rsidRPr="004F0A28">
              <w:rPr>
                <w:rFonts w:hAnsi="ＭＳ 明朝"/>
                <w:szCs w:val="21"/>
              </w:rPr>
              <w:t>選択肢が限定</w:t>
            </w:r>
            <w:r w:rsidRPr="004F0A28">
              <w:rPr>
                <w:rFonts w:hAnsi="ＭＳ 明朝" w:hint="eastAsia"/>
                <w:szCs w:val="21"/>
              </w:rPr>
              <w:t>され、</w:t>
            </w:r>
            <w:r w:rsidRPr="004F0A28">
              <w:rPr>
                <w:rFonts w:hAnsi="ＭＳ 明朝"/>
                <w:szCs w:val="21"/>
              </w:rPr>
              <w:t>カリキュラム編成にも</w:t>
            </w:r>
            <w:r w:rsidRPr="004F0A28">
              <w:rPr>
                <w:rFonts w:hAnsi="ＭＳ 明朝" w:hint="eastAsia"/>
                <w:szCs w:val="21"/>
              </w:rPr>
              <w:t>影響をおよぼし教育の質を落とすことにつながります。またこのような条件は、本学大学院出身者</w:t>
            </w:r>
            <w:r w:rsidRPr="004F0A28">
              <w:rPr>
                <w:rFonts w:hAnsi="ＭＳ 明朝"/>
                <w:szCs w:val="21"/>
              </w:rPr>
              <w:t>が教歴</w:t>
            </w:r>
            <w:r w:rsidRPr="004F0A28">
              <w:rPr>
                <w:rFonts w:hAnsi="ＭＳ 明朝" w:hint="eastAsia"/>
                <w:szCs w:val="21"/>
              </w:rPr>
              <w:t>を</w:t>
            </w:r>
            <w:r w:rsidRPr="004F0A28">
              <w:rPr>
                <w:rFonts w:hAnsi="ＭＳ 明朝"/>
                <w:szCs w:val="21"/>
              </w:rPr>
              <w:t>本学</w:t>
            </w:r>
            <w:r w:rsidRPr="004F0A28">
              <w:rPr>
                <w:rFonts w:hAnsi="ＭＳ 明朝" w:hint="eastAsia"/>
                <w:szCs w:val="21"/>
              </w:rPr>
              <w:t>非常勤講師として</w:t>
            </w:r>
            <w:r w:rsidRPr="004F0A28">
              <w:rPr>
                <w:rFonts w:hAnsi="ＭＳ 明朝"/>
                <w:szCs w:val="21"/>
              </w:rPr>
              <w:t>大学院時代の</w:t>
            </w:r>
            <w:r w:rsidRPr="004F0A28">
              <w:rPr>
                <w:rFonts w:hAnsi="ＭＳ 明朝" w:hint="eastAsia"/>
                <w:szCs w:val="21"/>
              </w:rPr>
              <w:t>指導教員などの</w:t>
            </w:r>
            <w:r w:rsidRPr="004F0A28">
              <w:rPr>
                <w:rFonts w:hAnsi="ＭＳ 明朝"/>
                <w:szCs w:val="21"/>
              </w:rPr>
              <w:t>手ほどきの</w:t>
            </w:r>
            <w:r w:rsidRPr="004F0A28">
              <w:rPr>
                <w:rFonts w:hAnsi="ＭＳ 明朝" w:hint="eastAsia"/>
                <w:szCs w:val="21"/>
              </w:rPr>
              <w:t>もとで</w:t>
            </w:r>
            <w:r w:rsidRPr="004F0A28">
              <w:rPr>
                <w:rFonts w:hAnsi="ＭＳ 明朝"/>
                <w:szCs w:val="21"/>
              </w:rPr>
              <w:t>開始して</w:t>
            </w:r>
            <w:r w:rsidRPr="004F0A28">
              <w:rPr>
                <w:rFonts w:hAnsi="ＭＳ 明朝" w:hint="eastAsia"/>
                <w:szCs w:val="21"/>
              </w:rPr>
              <w:t>いるという</w:t>
            </w:r>
            <w:r w:rsidRPr="004F0A28">
              <w:rPr>
                <w:rFonts w:hAnsi="ＭＳ 明朝"/>
                <w:szCs w:val="21"/>
              </w:rPr>
              <w:t>現実を無視しています。</w:t>
            </w:r>
          </w:p>
          <w:p w14:paraId="1877E58A" w14:textId="77777777" w:rsidR="00743FF9" w:rsidRPr="004F0A28" w:rsidRDefault="00743FF9" w:rsidP="00192C88">
            <w:pPr>
              <w:ind w:firstLineChars="100" w:firstLine="240"/>
              <w:rPr>
                <w:rFonts w:hAnsi="ＭＳ 明朝"/>
                <w:szCs w:val="21"/>
              </w:rPr>
            </w:pPr>
            <w:r w:rsidRPr="004F0A28">
              <w:rPr>
                <w:rFonts w:hAnsi="ＭＳ 明朝" w:hint="eastAsia"/>
                <w:szCs w:val="21"/>
              </w:rPr>
              <w:t>将来までをも見据えた</w:t>
            </w:r>
            <w:r w:rsidRPr="004F0A28">
              <w:rPr>
                <w:rFonts w:hAnsi="ＭＳ 明朝"/>
                <w:szCs w:val="21"/>
              </w:rPr>
              <w:t>大学院での</w:t>
            </w:r>
            <w:r w:rsidRPr="004F0A28">
              <w:rPr>
                <w:rFonts w:hAnsi="ＭＳ 明朝" w:hint="eastAsia"/>
                <w:szCs w:val="21"/>
              </w:rPr>
              <w:t>教育態勢の現状を破壊する措置であるこの決定の撤回を要求します。</w:t>
            </w:r>
          </w:p>
        </w:tc>
      </w:tr>
    </w:tbl>
    <w:p w14:paraId="03EECD88" w14:textId="77777777" w:rsidR="00743FF9" w:rsidRPr="004F0A28" w:rsidRDefault="00743FF9" w:rsidP="00743FF9">
      <w:pPr>
        <w:ind w:left="600" w:hangingChars="250" w:hanging="600"/>
        <w:rPr>
          <w:rFonts w:hAnsi="ＭＳ 明朝"/>
          <w:szCs w:val="21"/>
        </w:rPr>
      </w:pPr>
    </w:p>
    <w:p w14:paraId="7B4F91C6" w14:textId="77777777" w:rsidR="00743FF9" w:rsidRPr="004F0A28" w:rsidRDefault="00743FF9" w:rsidP="003D3909">
      <w:pPr>
        <w:pStyle w:val="a9"/>
        <w:numPr>
          <w:ilvl w:val="0"/>
          <w:numId w:val="50"/>
        </w:numPr>
        <w:ind w:leftChars="0"/>
        <w:rPr>
          <w:rFonts w:hAnsi="ＭＳ 明朝"/>
          <w:szCs w:val="21"/>
        </w:rPr>
      </w:pPr>
      <w:r w:rsidRPr="004F0A28">
        <w:rPr>
          <w:rFonts w:hAnsi="ＭＳ 明朝" w:hint="eastAsia"/>
          <w:szCs w:val="21"/>
        </w:rPr>
        <w:t>助教・助手・</w:t>
      </w:r>
      <w:r w:rsidRPr="004F0A28">
        <w:rPr>
          <w:rFonts w:hAnsi="ＭＳ 明朝"/>
          <w:szCs w:val="21"/>
        </w:rPr>
        <w:t>高等学校</w:t>
      </w:r>
      <w:r w:rsidRPr="004F0A28">
        <w:rPr>
          <w:rFonts w:hAnsi="ＭＳ 明朝" w:hint="eastAsia"/>
          <w:szCs w:val="21"/>
        </w:rPr>
        <w:t>の常勤講師を基本給適用者にすること。</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60D5A52C" w14:textId="77777777" w:rsidTr="00743FF9">
        <w:trPr>
          <w:trHeight w:val="1132"/>
        </w:trPr>
        <w:tc>
          <w:tcPr>
            <w:tcW w:w="9846" w:type="dxa"/>
          </w:tcPr>
          <w:p w14:paraId="3698620D" w14:textId="77777777" w:rsidR="00743FF9" w:rsidRPr="004F0A28" w:rsidRDefault="00743FF9" w:rsidP="00192C88">
            <w:pPr>
              <w:rPr>
                <w:rFonts w:hAnsi="ＭＳ 明朝"/>
                <w:szCs w:val="21"/>
              </w:rPr>
            </w:pPr>
            <w:bookmarkStart w:id="41" w:name="_Hlk7877510"/>
            <w:r w:rsidRPr="004F0A28">
              <w:rPr>
                <w:rFonts w:hAnsi="ＭＳ 明朝"/>
                <w:szCs w:val="21"/>
              </w:rPr>
              <w:t>2019</w:t>
            </w:r>
            <w:r w:rsidRPr="004F0A28">
              <w:rPr>
                <w:rFonts w:hAnsi="ＭＳ 明朝" w:hint="eastAsia"/>
                <w:szCs w:val="21"/>
              </w:rPr>
              <w:t>年度</w:t>
            </w:r>
            <w:r w:rsidRPr="004F0A28">
              <w:rPr>
                <w:rFonts w:hAnsi="ＭＳ 明朝"/>
                <w:szCs w:val="21"/>
              </w:rPr>
              <w:t>春闘</w:t>
            </w:r>
            <w:r w:rsidRPr="004F0A28">
              <w:rPr>
                <w:rFonts w:hAnsi="ＭＳ 明朝" w:hint="eastAsia"/>
                <w:szCs w:val="21"/>
              </w:rPr>
              <w:t>要求への回答では、</w:t>
            </w:r>
            <w:r w:rsidRPr="004F0A28">
              <w:rPr>
                <w:rFonts w:hAnsi="ＭＳ 明朝"/>
                <w:szCs w:val="21"/>
              </w:rPr>
              <w:t>「</w:t>
            </w:r>
            <w:r w:rsidRPr="004F0A28">
              <w:rPr>
                <w:rFonts w:hAnsi="ＭＳ 明朝" w:hint="eastAsia"/>
                <w:szCs w:val="21"/>
              </w:rPr>
              <w:t>助教・</w:t>
            </w:r>
            <w:r w:rsidRPr="004F0A28">
              <w:rPr>
                <w:rFonts w:hAnsi="ＭＳ 明朝"/>
                <w:szCs w:val="21"/>
              </w:rPr>
              <w:t>助手の年俸制は，新教員組織制度に移行した際</w:t>
            </w:r>
            <w:r w:rsidRPr="004F0A28">
              <w:rPr>
                <w:rFonts w:hAnsi="ＭＳ 明朝" w:hint="eastAsia"/>
                <w:szCs w:val="21"/>
              </w:rPr>
              <w:t>，</w:t>
            </w:r>
            <w:r w:rsidRPr="004F0A28">
              <w:rPr>
                <w:rFonts w:hAnsi="ＭＳ 明朝"/>
                <w:szCs w:val="21"/>
              </w:rPr>
              <w:t>新たな制度として創設されたもので</w:t>
            </w:r>
            <w:r w:rsidRPr="004F0A28">
              <w:rPr>
                <w:rFonts w:hAnsi="ＭＳ 明朝" w:hint="eastAsia"/>
                <w:szCs w:val="21"/>
              </w:rPr>
              <w:t>あり</w:t>
            </w:r>
            <w:r w:rsidRPr="004F0A28">
              <w:rPr>
                <w:rFonts w:hAnsi="ＭＳ 明朝"/>
                <w:szCs w:val="21"/>
              </w:rPr>
              <w:t>，</w:t>
            </w:r>
            <w:r w:rsidRPr="004F0A28">
              <w:rPr>
                <w:rFonts w:hAnsi="ＭＳ 明朝" w:hint="eastAsia"/>
                <w:szCs w:val="21"/>
              </w:rPr>
              <w:t>定</w:t>
            </w:r>
            <w:r w:rsidRPr="004F0A28">
              <w:rPr>
                <w:rFonts w:hAnsi="ＭＳ 明朝"/>
                <w:szCs w:val="21"/>
              </w:rPr>
              <w:t>められた任用期間中の職務に対する給与として，退職金相当額も考慮した上で</w:t>
            </w:r>
            <w:r w:rsidRPr="004F0A28">
              <w:rPr>
                <w:rFonts w:hAnsi="ＭＳ 明朝" w:hint="eastAsia"/>
                <w:szCs w:val="21"/>
              </w:rPr>
              <w:t>，</w:t>
            </w:r>
            <w:r w:rsidRPr="004F0A28">
              <w:rPr>
                <w:rFonts w:hAnsi="ＭＳ 明朝"/>
                <w:szCs w:val="21"/>
              </w:rPr>
              <w:t>設定さ</w:t>
            </w:r>
            <w:r w:rsidRPr="004F0A28">
              <w:rPr>
                <w:rFonts w:hAnsi="ＭＳ 明朝" w:hint="eastAsia"/>
                <w:szCs w:val="21"/>
              </w:rPr>
              <w:t>れている</w:t>
            </w:r>
            <w:r w:rsidRPr="004F0A28">
              <w:rPr>
                <w:rFonts w:hAnsi="ＭＳ 明朝"/>
                <w:szCs w:val="21"/>
              </w:rPr>
              <w:t>。」というものでした。</w:t>
            </w:r>
          </w:p>
          <w:p w14:paraId="0EF64FC9" w14:textId="77777777" w:rsidR="00743FF9" w:rsidRPr="004F0A28" w:rsidRDefault="00743FF9" w:rsidP="00192C88">
            <w:pPr>
              <w:ind w:firstLineChars="100" w:firstLine="240"/>
              <w:rPr>
                <w:rFonts w:hAnsi="ＭＳ 明朝"/>
                <w:szCs w:val="21"/>
              </w:rPr>
            </w:pPr>
            <w:r w:rsidRPr="004F0A28">
              <w:rPr>
                <w:rFonts w:hAnsi="ＭＳ 明朝" w:hint="eastAsia"/>
                <w:szCs w:val="21"/>
              </w:rPr>
              <w:t>しかし、</w:t>
            </w:r>
            <w:r w:rsidRPr="004F0A28">
              <w:rPr>
                <w:rFonts w:hAnsi="ＭＳ 明朝"/>
                <w:szCs w:val="21"/>
              </w:rPr>
              <w:t>助教</w:t>
            </w:r>
            <w:r w:rsidRPr="004F0A28">
              <w:rPr>
                <w:rFonts w:hAnsi="ＭＳ 明朝" w:hint="eastAsia"/>
                <w:szCs w:val="21"/>
              </w:rPr>
              <w:t>・</w:t>
            </w:r>
            <w:r w:rsidRPr="004F0A28">
              <w:rPr>
                <w:rFonts w:hAnsi="ＭＳ 明朝"/>
                <w:szCs w:val="21"/>
              </w:rPr>
              <w:t>助手</w:t>
            </w:r>
            <w:r w:rsidRPr="004F0A28">
              <w:rPr>
                <w:rFonts w:hAnsi="ＭＳ 明朝" w:hint="eastAsia"/>
                <w:szCs w:val="21"/>
              </w:rPr>
              <w:t>・</w:t>
            </w:r>
            <w:r w:rsidRPr="004F0A28">
              <w:rPr>
                <w:rFonts w:hAnsi="ＭＳ 明朝"/>
                <w:szCs w:val="21"/>
              </w:rPr>
              <w:t>常勤講師</w:t>
            </w:r>
            <w:r w:rsidRPr="004F0A28">
              <w:rPr>
                <w:rFonts w:hAnsi="ＭＳ 明朝" w:hint="eastAsia"/>
                <w:szCs w:val="21"/>
              </w:rPr>
              <w:t>の</w:t>
            </w:r>
            <w:r w:rsidRPr="004F0A28">
              <w:rPr>
                <w:rFonts w:hAnsi="ＭＳ 明朝"/>
                <w:szCs w:val="21"/>
              </w:rPr>
              <w:t>給与は低く抑えられ</w:t>
            </w:r>
            <w:r w:rsidRPr="004F0A28">
              <w:rPr>
                <w:rFonts w:hAnsi="ＭＳ 明朝" w:hint="eastAsia"/>
                <w:szCs w:val="21"/>
              </w:rPr>
              <w:t>ています。助教・助手・</w:t>
            </w:r>
            <w:r w:rsidRPr="004F0A28">
              <w:rPr>
                <w:rFonts w:hAnsi="ＭＳ 明朝"/>
                <w:szCs w:val="21"/>
              </w:rPr>
              <w:t>常勤講師</w:t>
            </w:r>
            <w:r w:rsidRPr="004F0A28">
              <w:rPr>
                <w:rFonts w:hAnsi="ＭＳ 明朝" w:hint="eastAsia"/>
                <w:szCs w:val="21"/>
              </w:rPr>
              <w:t>を基本給適用者にし、日本大学の教育・研究に貢献していることを鑑み、これに見合った</w:t>
            </w:r>
            <w:r w:rsidRPr="004F0A28">
              <w:rPr>
                <w:rFonts w:hAnsi="ＭＳ 明朝"/>
                <w:szCs w:val="21"/>
              </w:rPr>
              <w:t>手厚い</w:t>
            </w:r>
            <w:r w:rsidRPr="004F0A28">
              <w:rPr>
                <w:rFonts w:hAnsi="ＭＳ 明朝" w:hint="eastAsia"/>
                <w:szCs w:val="21"/>
              </w:rPr>
              <w:t>処遇がなされるべきです。理事会が「教員の使い捨て」のような姿勢をとりつづけることによって、優秀な若手研究者は日本大学を見限り、「頭脳流出」がよりいっそう拡大すると見越されます。</w:t>
            </w:r>
          </w:p>
          <w:p w14:paraId="1A5F9B4D" w14:textId="77777777" w:rsidR="00743FF9" w:rsidRPr="004F0A28" w:rsidRDefault="00743FF9" w:rsidP="00192C88">
            <w:pPr>
              <w:ind w:firstLineChars="100" w:firstLine="240"/>
              <w:rPr>
                <w:rFonts w:hAnsi="ＭＳ 明朝"/>
                <w:szCs w:val="21"/>
              </w:rPr>
            </w:pPr>
            <w:r w:rsidRPr="004F0A28">
              <w:rPr>
                <w:rFonts w:hAnsi="ＭＳ 明朝" w:hint="eastAsia"/>
                <w:szCs w:val="21"/>
              </w:rPr>
              <w:t>日本大学における教育・研究の「質」を維持するためにも、上記事項を要求します。</w:t>
            </w:r>
          </w:p>
        </w:tc>
      </w:tr>
      <w:bookmarkEnd w:id="41"/>
    </w:tbl>
    <w:p w14:paraId="7F2E7EC5" w14:textId="77777777" w:rsidR="00743FF9" w:rsidRPr="004F0A28" w:rsidRDefault="00743FF9" w:rsidP="00743FF9">
      <w:pPr>
        <w:rPr>
          <w:rFonts w:hAnsi="ＭＳ 明朝"/>
          <w:b/>
          <w:bCs/>
        </w:rPr>
      </w:pPr>
    </w:p>
    <w:p w14:paraId="35C23A16" w14:textId="77777777" w:rsidR="00743FF9" w:rsidRPr="004F0A28" w:rsidRDefault="00743FF9" w:rsidP="00743FF9">
      <w:pPr>
        <w:rPr>
          <w:rFonts w:hAnsi="ＭＳ 明朝"/>
          <w:b/>
          <w:bCs/>
        </w:rPr>
      </w:pPr>
    </w:p>
    <w:p w14:paraId="773B34D5" w14:textId="77777777" w:rsidR="00743FF9" w:rsidRPr="004F0A28" w:rsidRDefault="00743FF9" w:rsidP="00743FF9">
      <w:pPr>
        <w:pStyle w:val="1"/>
        <w:rPr>
          <w:rFonts w:ascii="ＭＳ 明朝" w:eastAsia="ＭＳ 明朝" w:hAnsi="ＭＳ 明朝"/>
          <w:b/>
          <w:bCs/>
          <w:sz w:val="24"/>
          <w:szCs w:val="24"/>
        </w:rPr>
      </w:pPr>
      <w:bookmarkStart w:id="42" w:name="_Toc75387953"/>
      <w:r w:rsidRPr="004F0A28">
        <w:rPr>
          <w:rFonts w:ascii="ＭＳ 明朝" w:eastAsia="ＭＳ 明朝" w:hAnsi="ＭＳ 明朝" w:hint="eastAsia"/>
          <w:b/>
          <w:bCs/>
          <w:sz w:val="24"/>
          <w:szCs w:val="24"/>
        </w:rPr>
        <w:t>Ⅶ．福利厚生に関する要求</w:t>
      </w:r>
      <w:bookmarkEnd w:id="42"/>
    </w:p>
    <w:p w14:paraId="3566BD3A" w14:textId="77777777" w:rsidR="00743FF9" w:rsidRPr="004F0A28" w:rsidRDefault="00743FF9" w:rsidP="003D3909">
      <w:pPr>
        <w:pStyle w:val="a9"/>
        <w:numPr>
          <w:ilvl w:val="0"/>
          <w:numId w:val="51"/>
        </w:numPr>
        <w:ind w:leftChars="0"/>
        <w:rPr>
          <w:rFonts w:hAnsi="ＭＳ 明朝" w:cs="Century"/>
          <w:szCs w:val="21"/>
        </w:rPr>
      </w:pPr>
      <w:r w:rsidRPr="004F0A28">
        <w:rPr>
          <w:rFonts w:hAnsi="ＭＳ 明朝" w:cs="Century" w:hint="eastAsia"/>
          <w:szCs w:val="21"/>
        </w:rPr>
        <w:t>内閣府の企業主導型ベビーシッター利用者支援事業による１回2</w:t>
      </w:r>
      <w:r w:rsidRPr="004F0A28">
        <w:rPr>
          <w:rFonts w:hAnsi="ＭＳ 明朝" w:cs="Century"/>
          <w:szCs w:val="21"/>
        </w:rPr>
        <w:t>,</w:t>
      </w:r>
      <w:r w:rsidRPr="004F0A28">
        <w:rPr>
          <w:rFonts w:hAnsi="ＭＳ 明朝" w:cs="Century" w:hint="eastAsia"/>
          <w:szCs w:val="21"/>
        </w:rPr>
        <w:t>200円の割引券を利用できるように制度を整えるとともに、法人がベビーシッター利用者に対して１回2</w:t>
      </w:r>
      <w:r w:rsidRPr="004F0A28">
        <w:rPr>
          <w:rFonts w:hAnsi="ＭＳ 明朝" w:cs="Century"/>
          <w:szCs w:val="21"/>
        </w:rPr>
        <w:t>,</w:t>
      </w:r>
      <w:r w:rsidRPr="004F0A28">
        <w:rPr>
          <w:rFonts w:hAnsi="ＭＳ 明朝" w:cs="Century" w:hint="eastAsia"/>
          <w:szCs w:val="21"/>
        </w:rPr>
        <w:t>800円を補助し、あわせて１回につき5</w:t>
      </w:r>
      <w:r w:rsidRPr="004F0A28">
        <w:rPr>
          <w:rFonts w:hAnsi="ＭＳ 明朝" w:cs="Century"/>
          <w:szCs w:val="21"/>
        </w:rPr>
        <w:t>,</w:t>
      </w:r>
      <w:r w:rsidRPr="004F0A28">
        <w:rPr>
          <w:rFonts w:hAnsi="ＭＳ 明朝" w:cs="Century" w:hint="eastAsia"/>
          <w:szCs w:val="21"/>
        </w:rPr>
        <w:t>000円の利用補助を受けられるようにすること。</w:t>
      </w:r>
    </w:p>
    <w:tbl>
      <w:tblPr>
        <w:tblW w:w="9846" w:type="dxa"/>
        <w:tblInd w:w="497" w:type="dxa"/>
        <w:tblCellMar>
          <w:left w:w="10" w:type="dxa"/>
          <w:right w:w="10" w:type="dxa"/>
        </w:tblCellMar>
        <w:tblLook w:val="0000" w:firstRow="0" w:lastRow="0" w:firstColumn="0" w:lastColumn="0" w:noHBand="0" w:noVBand="0"/>
      </w:tblPr>
      <w:tblGrid>
        <w:gridCol w:w="9846"/>
      </w:tblGrid>
      <w:tr w:rsidR="00743FF9" w:rsidRPr="004F0A28" w14:paraId="45DFFDD8" w14:textId="77777777" w:rsidTr="00743FF9">
        <w:trPr>
          <w:trHeight w:val="841"/>
        </w:trPr>
        <w:tc>
          <w:tcPr>
            <w:tcW w:w="9846"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417618A3" w14:textId="77777777" w:rsidR="00743FF9" w:rsidRPr="004F0A28" w:rsidRDefault="00743FF9" w:rsidP="00192C88">
            <w:pPr>
              <w:rPr>
                <w:rFonts w:hAnsi="ＭＳ 明朝" w:cs="Century"/>
                <w:szCs w:val="21"/>
              </w:rPr>
            </w:pPr>
            <w:r w:rsidRPr="004F0A28">
              <w:rPr>
                <w:rFonts w:hAnsi="ＭＳ 明朝" w:cs="Century" w:hint="eastAsia"/>
                <w:szCs w:val="21"/>
              </w:rPr>
              <w:t>内閣府を中心に、育児支援の政策が推進されています。本学では育児休暇制度の他、一部の学部で、休日・祝日の出勤に対して「臨時保育室」を開設する試みが始まりましたが、多くの学部が未だ対策を講じていません。また、児童と共に出勤しなければならない保育室の設営よりも、「ベビーシッター派遣事業」への利用補助の方が利用者にとって有効な場合があり、主要大学では「ベビーシッター利用補助制度」が整えられつつあります。</w:t>
            </w:r>
          </w:p>
          <w:p w14:paraId="6A9BF264" w14:textId="77777777" w:rsidR="00743FF9" w:rsidRPr="004F0A28" w:rsidRDefault="00743FF9" w:rsidP="00192C88">
            <w:pPr>
              <w:ind w:firstLineChars="100" w:firstLine="240"/>
              <w:rPr>
                <w:rFonts w:hAnsi="ＭＳ 明朝" w:cs="Century"/>
                <w:szCs w:val="21"/>
              </w:rPr>
            </w:pPr>
            <w:r w:rsidRPr="004F0A28">
              <w:rPr>
                <w:rFonts w:hAnsi="ＭＳ 明朝" w:cs="Century"/>
                <w:szCs w:val="21"/>
              </w:rPr>
              <w:t>日本大学</w:t>
            </w:r>
            <w:r w:rsidRPr="004F0A28">
              <w:rPr>
                <w:rFonts w:hAnsi="ＭＳ 明朝" w:cs="Century" w:hint="eastAsia"/>
                <w:szCs w:val="21"/>
              </w:rPr>
              <w:t>は「</w:t>
            </w:r>
            <w:r w:rsidRPr="004F0A28">
              <w:rPr>
                <w:rFonts w:hAnsi="ＭＳ 明朝" w:cs="Century"/>
                <w:szCs w:val="21"/>
              </w:rPr>
              <w:t>次世代育成支援対策推進法に基づく行動計画</w:t>
            </w:r>
            <w:r w:rsidRPr="004F0A28">
              <w:rPr>
                <w:rFonts w:hAnsi="ＭＳ 明朝" w:cs="Century" w:hint="eastAsia"/>
                <w:szCs w:val="21"/>
              </w:rPr>
              <w:t>」を公表し、「</w:t>
            </w:r>
            <w:r w:rsidRPr="004F0A28">
              <w:rPr>
                <w:rFonts w:hAnsi="ＭＳ 明朝" w:cs="Century"/>
                <w:szCs w:val="21"/>
              </w:rPr>
              <w:t>仕事と生活を両</w:t>
            </w:r>
            <w:r w:rsidRPr="004F0A28">
              <w:rPr>
                <w:rFonts w:hAnsi="ＭＳ 明朝" w:cs="Century"/>
                <w:szCs w:val="21"/>
              </w:rPr>
              <w:lastRenderedPageBreak/>
              <w:t>立することができる働きやすい環境づくりを維持・推進する</w:t>
            </w:r>
            <w:r w:rsidRPr="004F0A28">
              <w:rPr>
                <w:rFonts w:hAnsi="ＭＳ 明朝" w:cs="Century" w:hint="eastAsia"/>
                <w:szCs w:val="21"/>
              </w:rPr>
              <w:t>」ことを目標としているのですから、教職員のライフワークバランスを向上させるために、ベビーシッター利用に対しても2,800円の補助を行い、内閣が配付する2,200円のクーポンとともに5,000円の補助が得られることを求めます。</w:t>
            </w:r>
          </w:p>
          <w:p w14:paraId="7BAEC39C" w14:textId="77777777" w:rsidR="00743FF9" w:rsidRPr="004F0A28" w:rsidRDefault="00743FF9" w:rsidP="00192C88">
            <w:pPr>
              <w:rPr>
                <w:rFonts w:hAnsi="ＭＳ 明朝" w:cs="Century"/>
                <w:szCs w:val="21"/>
              </w:rPr>
            </w:pPr>
            <w:r w:rsidRPr="004F0A28">
              <w:rPr>
                <w:rFonts w:hAnsi="ＭＳ 明朝" w:cs="Century" w:hint="eastAsia"/>
                <w:szCs w:val="21"/>
              </w:rPr>
              <w:t>＜導入例＞</w:t>
            </w:r>
          </w:p>
          <w:p w14:paraId="7A933D57" w14:textId="77777777" w:rsidR="00743FF9" w:rsidRPr="004F0A28" w:rsidRDefault="00743FF9" w:rsidP="00192C88">
            <w:pPr>
              <w:ind w:left="240" w:hangingChars="100" w:hanging="240"/>
              <w:rPr>
                <w:rFonts w:hAnsi="ＭＳ 明朝" w:cs="Century"/>
                <w:szCs w:val="21"/>
              </w:rPr>
            </w:pPr>
            <w:r w:rsidRPr="004F0A28">
              <w:rPr>
                <w:rFonts w:hAnsi="ＭＳ 明朝" w:cs="Century" w:hint="eastAsia"/>
                <w:szCs w:val="21"/>
              </w:rPr>
              <w:t>〇</w:t>
            </w:r>
            <w:r w:rsidRPr="004F0A28">
              <w:rPr>
                <w:rFonts w:hAnsi="ＭＳ 明朝" w:cs="Century"/>
                <w:szCs w:val="21"/>
              </w:rPr>
              <w:t>ベビーシッター</w:t>
            </w:r>
            <w:r w:rsidRPr="004F0A28">
              <w:rPr>
                <w:rFonts w:hAnsi="ＭＳ 明朝" w:cs="Century" w:hint="eastAsia"/>
                <w:szCs w:val="21"/>
              </w:rPr>
              <w:t>利用補助制度</w:t>
            </w:r>
            <w:r w:rsidRPr="004F0A28">
              <w:rPr>
                <w:rFonts w:hAnsi="ＭＳ 明朝" w:cs="Century"/>
                <w:szCs w:val="21"/>
              </w:rPr>
              <w:t xml:space="preserve">　中央大学、</w:t>
            </w:r>
            <w:r w:rsidRPr="004F0A28">
              <w:rPr>
                <w:rFonts w:hAnsi="ＭＳ 明朝" w:cs="Century" w:hint="eastAsia"/>
                <w:szCs w:val="21"/>
              </w:rPr>
              <w:t>明治大学、早稲田大学、立教大学</w:t>
            </w:r>
            <w:r w:rsidRPr="004F0A28">
              <w:rPr>
                <w:rFonts w:hAnsi="ＭＳ 明朝" w:cs="Century"/>
                <w:szCs w:val="21"/>
              </w:rPr>
              <w:t>、</w:t>
            </w:r>
            <w:r w:rsidRPr="004F0A28">
              <w:rPr>
                <w:rFonts w:hAnsi="ＭＳ 明朝" w:cs="Century" w:hint="eastAsia"/>
                <w:szCs w:val="21"/>
              </w:rPr>
              <w:t>神奈川大学、国際基督教大学、麻布大学、立命館大学、同志社大学など</w:t>
            </w:r>
          </w:p>
          <w:p w14:paraId="7DA5349A" w14:textId="77777777" w:rsidR="00743FF9" w:rsidRPr="004F0A28" w:rsidRDefault="00743FF9" w:rsidP="00192C88">
            <w:pPr>
              <w:rPr>
                <w:rFonts w:hAnsi="ＭＳ 明朝"/>
                <w:szCs w:val="21"/>
              </w:rPr>
            </w:pPr>
            <w:r w:rsidRPr="004F0A28">
              <w:rPr>
                <w:rFonts w:hAnsi="ＭＳ 明朝" w:cs="Century" w:hint="eastAsia"/>
                <w:szCs w:val="21"/>
              </w:rPr>
              <w:t>〇</w:t>
            </w:r>
            <w:r w:rsidRPr="004F0A28">
              <w:rPr>
                <w:rFonts w:hAnsi="ＭＳ 明朝" w:cs="Century"/>
                <w:szCs w:val="21"/>
              </w:rPr>
              <w:t>企業主導型保育事業　千葉工業大学</w:t>
            </w:r>
          </w:p>
        </w:tc>
      </w:tr>
    </w:tbl>
    <w:p w14:paraId="3D1A11B9" w14:textId="77777777" w:rsidR="00743FF9" w:rsidRPr="004F0A28" w:rsidRDefault="00743FF9" w:rsidP="00743FF9">
      <w:pPr>
        <w:rPr>
          <w:rFonts w:hAnsi="ＭＳ 明朝" w:cs="Century"/>
          <w:szCs w:val="21"/>
        </w:rPr>
      </w:pPr>
    </w:p>
    <w:p w14:paraId="2C26C046" w14:textId="77777777" w:rsidR="00743FF9" w:rsidRPr="004F0A28" w:rsidRDefault="00743FF9" w:rsidP="003D3909">
      <w:pPr>
        <w:pStyle w:val="a9"/>
        <w:numPr>
          <w:ilvl w:val="0"/>
          <w:numId w:val="52"/>
        </w:numPr>
        <w:ind w:leftChars="0"/>
        <w:rPr>
          <w:rFonts w:hAnsi="ＭＳ 明朝" w:cs="Century"/>
          <w:szCs w:val="21"/>
        </w:rPr>
      </w:pPr>
      <w:r w:rsidRPr="004F0A28">
        <w:rPr>
          <w:rFonts w:hAnsi="ＭＳ 明朝" w:cs="Century" w:hint="eastAsia"/>
          <w:szCs w:val="21"/>
        </w:rPr>
        <w:t>内閣府の高齢社会対策政策に基づき、介護のためのホームヘルパー利用に対して１日あたり7,000円の補助を行うこと。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7E9E72AC" w14:textId="77777777" w:rsidTr="00743FF9">
        <w:trPr>
          <w:trHeight w:val="416"/>
        </w:trPr>
        <w:tc>
          <w:tcPr>
            <w:tcW w:w="9828" w:type="dxa"/>
          </w:tcPr>
          <w:p w14:paraId="65AAFDA4" w14:textId="77777777" w:rsidR="00743FF9" w:rsidRPr="004F0A28" w:rsidRDefault="00743FF9" w:rsidP="00192C88">
            <w:pPr>
              <w:rPr>
                <w:rFonts w:hAnsi="ＭＳ 明朝" w:cs="Century"/>
                <w:szCs w:val="21"/>
              </w:rPr>
            </w:pPr>
            <w:r w:rsidRPr="004F0A28">
              <w:rPr>
                <w:rFonts w:hAnsi="ＭＳ 明朝" w:cs="Century" w:hint="eastAsia"/>
                <w:szCs w:val="21"/>
              </w:rPr>
              <w:t>内閣府の高齢社会対策では、介護と仕事の両立を支援するための政策が推進されています。主要大学では、介護のための介護休暇制度のほかに、ホームヘルパー経費補助を行うところが増えています。育児支援と共に、介護についても教職員に対して有効な支援制度を導入する必要があります。</w:t>
            </w:r>
          </w:p>
          <w:p w14:paraId="6BD16FF7" w14:textId="77777777" w:rsidR="00743FF9" w:rsidRPr="004F0A28" w:rsidRDefault="00743FF9" w:rsidP="00192C88">
            <w:pPr>
              <w:rPr>
                <w:rFonts w:hAnsi="ＭＳ 明朝" w:cs="Century"/>
                <w:szCs w:val="21"/>
              </w:rPr>
            </w:pPr>
            <w:r w:rsidRPr="004F0A28">
              <w:rPr>
                <w:rFonts w:hAnsi="ＭＳ 明朝" w:cs="Century" w:hint="eastAsia"/>
                <w:szCs w:val="21"/>
              </w:rPr>
              <w:t>＜導入例＞</w:t>
            </w:r>
          </w:p>
          <w:p w14:paraId="5CC14C71" w14:textId="77777777" w:rsidR="00743FF9" w:rsidRPr="004F0A28" w:rsidRDefault="00743FF9" w:rsidP="00192C88">
            <w:pPr>
              <w:rPr>
                <w:rFonts w:hAnsi="ＭＳ 明朝" w:cs="Century"/>
                <w:szCs w:val="21"/>
              </w:rPr>
            </w:pPr>
            <w:r w:rsidRPr="004F0A28">
              <w:rPr>
                <w:rFonts w:hAnsi="ＭＳ 明朝" w:cs="Century" w:hint="eastAsia"/>
                <w:szCs w:val="21"/>
              </w:rPr>
              <w:t>〇ホームヘルパー経費補助制度　早稲田大学　中央大学　立教大学　立命館大学など</w:t>
            </w:r>
          </w:p>
        </w:tc>
      </w:tr>
    </w:tbl>
    <w:p w14:paraId="1FA238B5" w14:textId="77777777" w:rsidR="00743FF9" w:rsidRPr="004F0A28" w:rsidRDefault="00743FF9" w:rsidP="00743FF9">
      <w:pPr>
        <w:rPr>
          <w:rFonts w:hAnsi="ＭＳ 明朝" w:cs="ＭＳ 明朝"/>
          <w:szCs w:val="21"/>
        </w:rPr>
      </w:pPr>
      <w:bookmarkStart w:id="43" w:name="_Hlk34519542"/>
    </w:p>
    <w:p w14:paraId="2D6633EC" w14:textId="77777777" w:rsidR="00743FF9" w:rsidRPr="004F0A28" w:rsidRDefault="00743FF9" w:rsidP="003D3909">
      <w:pPr>
        <w:pStyle w:val="a9"/>
        <w:numPr>
          <w:ilvl w:val="0"/>
          <w:numId w:val="53"/>
        </w:numPr>
        <w:ind w:leftChars="0"/>
        <w:rPr>
          <w:rFonts w:hAnsi="ＭＳ 明朝" w:cs="ＭＳ 明朝"/>
          <w:szCs w:val="21"/>
        </w:rPr>
      </w:pPr>
      <w:r w:rsidRPr="004F0A28">
        <w:rPr>
          <w:rFonts w:hAnsi="ＭＳ 明朝" w:cs="ＭＳ 明朝" w:hint="eastAsia"/>
          <w:szCs w:val="21"/>
        </w:rPr>
        <w:t>看護休暇・介護休暇を有休とすること</w:t>
      </w:r>
      <w:bookmarkEnd w:id="43"/>
      <w:r w:rsidRPr="004F0A28">
        <w:rPr>
          <w:rFonts w:hAnsi="ＭＳ 明朝" w:cs="ＭＳ 明朝" w:hint="eastAsia"/>
          <w:szCs w:val="21"/>
        </w:rPr>
        <w:t>。</w:t>
      </w: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46"/>
      </w:tblGrid>
      <w:tr w:rsidR="00743FF9" w:rsidRPr="004F0A28" w14:paraId="59E3EDAB" w14:textId="77777777" w:rsidTr="00743FF9">
        <w:trPr>
          <w:trHeight w:val="416"/>
        </w:trPr>
        <w:tc>
          <w:tcPr>
            <w:tcW w:w="9846" w:type="dxa"/>
          </w:tcPr>
          <w:p w14:paraId="44E2B91B" w14:textId="77777777" w:rsidR="00743FF9" w:rsidRPr="004F0A28" w:rsidRDefault="00743FF9" w:rsidP="00192C88">
            <w:pPr>
              <w:rPr>
                <w:rFonts w:hAnsi="ＭＳ 明朝" w:cs="Century"/>
                <w:szCs w:val="21"/>
              </w:rPr>
            </w:pPr>
            <w:r w:rsidRPr="004F0A28">
              <w:rPr>
                <w:rFonts w:hAnsi="ＭＳ 明朝" w:cs="Century" w:hint="eastAsia"/>
                <w:szCs w:val="21"/>
              </w:rPr>
              <w:t>育児・介護に関し、本学では育児休業や介護休業のほかに、年間数日の看護休暇・介護休暇を取ることができますが、有休ではありません。上記（１）（２）と同じくワークライフバランスの向上という目標のために、看護・介護休暇を有休とし、法令で認められた５日間だけではなく１０日間の取得を求めます。</w:t>
            </w:r>
          </w:p>
          <w:p w14:paraId="48E40884" w14:textId="77777777" w:rsidR="00743FF9" w:rsidRPr="004F0A28" w:rsidRDefault="00743FF9" w:rsidP="00192C88">
            <w:pPr>
              <w:rPr>
                <w:rFonts w:hAnsi="ＭＳ 明朝" w:cs="Century"/>
                <w:szCs w:val="21"/>
              </w:rPr>
            </w:pPr>
            <w:r w:rsidRPr="004F0A28">
              <w:rPr>
                <w:rFonts w:hAnsi="ＭＳ 明朝" w:cs="Century" w:hint="eastAsia"/>
                <w:szCs w:val="21"/>
              </w:rPr>
              <w:t>＜導入例＞</w:t>
            </w:r>
          </w:p>
          <w:p w14:paraId="6F278345" w14:textId="77777777" w:rsidR="00743FF9" w:rsidRPr="004F0A28" w:rsidRDefault="00743FF9" w:rsidP="00192C88">
            <w:pPr>
              <w:rPr>
                <w:rFonts w:hAnsi="ＭＳ 明朝" w:cs="Century"/>
                <w:szCs w:val="21"/>
              </w:rPr>
            </w:pPr>
            <w:r w:rsidRPr="004F0A28">
              <w:rPr>
                <w:rFonts w:hAnsi="ＭＳ 明朝" w:cs="Century" w:hint="eastAsia"/>
                <w:szCs w:val="21"/>
              </w:rPr>
              <w:t>○有給看護休暇　早稲田大学　中央大学　慶応大学　立命館大学　同志社大学</w:t>
            </w:r>
          </w:p>
        </w:tc>
      </w:tr>
    </w:tbl>
    <w:p w14:paraId="18219FDA" w14:textId="77777777" w:rsidR="00743FF9" w:rsidRPr="004F0A28" w:rsidRDefault="00743FF9" w:rsidP="00743FF9">
      <w:pPr>
        <w:rPr>
          <w:rFonts w:hAnsi="ＭＳ 明朝" w:cs="Century"/>
          <w:szCs w:val="21"/>
        </w:rPr>
      </w:pPr>
    </w:p>
    <w:p w14:paraId="5CFE22CB" w14:textId="77777777" w:rsidR="00743FF9" w:rsidRPr="004F0A28" w:rsidRDefault="00743FF9" w:rsidP="003D3909">
      <w:pPr>
        <w:pStyle w:val="a9"/>
        <w:numPr>
          <w:ilvl w:val="0"/>
          <w:numId w:val="54"/>
        </w:numPr>
        <w:ind w:leftChars="0"/>
        <w:rPr>
          <w:rFonts w:hAnsi="ＭＳ 明朝" w:cs="Century"/>
          <w:szCs w:val="21"/>
        </w:rPr>
      </w:pPr>
      <w:r w:rsidRPr="004F0A28">
        <w:rPr>
          <w:rFonts w:hAnsi="ＭＳ 明朝" w:cs="Century" w:hint="eastAsia"/>
          <w:szCs w:val="21"/>
        </w:rPr>
        <w:t>育児休業・介護休業に関する期間要件を撤廃すること。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69AD2D47" w14:textId="77777777" w:rsidTr="00743FF9">
        <w:trPr>
          <w:trHeight w:val="416"/>
        </w:trPr>
        <w:tc>
          <w:tcPr>
            <w:tcW w:w="9828" w:type="dxa"/>
          </w:tcPr>
          <w:p w14:paraId="1C89B338" w14:textId="77777777" w:rsidR="00743FF9" w:rsidRPr="004F0A28" w:rsidRDefault="00743FF9" w:rsidP="00192C88">
            <w:pPr>
              <w:rPr>
                <w:rFonts w:hAnsi="ＭＳ 明朝" w:cs="Century"/>
                <w:szCs w:val="21"/>
              </w:rPr>
            </w:pPr>
            <w:r w:rsidRPr="004F0A28">
              <w:rPr>
                <w:rFonts w:hAnsi="ＭＳ 明朝" w:cs="Century" w:hint="eastAsia"/>
                <w:szCs w:val="21"/>
              </w:rPr>
              <w:t>育児・介護休業に関しては、雇用開始1年未満の者や1年以内に退職予定の者の取得ができないことになっています。しかし、育児・介護については急に状況が変化することがあり、雇用期間による制度利用の制限は、労働者にとって大変な困難を招く場合があります。</w:t>
            </w:r>
            <w:r w:rsidRPr="004F0A28">
              <w:rPr>
                <w:rFonts w:hAnsi="ＭＳ 明朝" w:hint="eastAsia"/>
                <w:szCs w:val="21"/>
              </w:rPr>
              <w:t>育児・介護休業に関する期間要件は撤廃すべきです。</w:t>
            </w:r>
          </w:p>
        </w:tc>
      </w:tr>
    </w:tbl>
    <w:p w14:paraId="33AEF701" w14:textId="77777777" w:rsidR="00743FF9" w:rsidRPr="004F0A28" w:rsidRDefault="00743FF9" w:rsidP="00743FF9">
      <w:pPr>
        <w:rPr>
          <w:rFonts w:hAnsi="ＭＳ 明朝" w:cs="Century"/>
          <w:szCs w:val="21"/>
        </w:rPr>
      </w:pPr>
    </w:p>
    <w:p w14:paraId="5A469EA7" w14:textId="77777777" w:rsidR="00743FF9" w:rsidRPr="004F0A28" w:rsidRDefault="00743FF9" w:rsidP="003D3909">
      <w:pPr>
        <w:pStyle w:val="a9"/>
        <w:numPr>
          <w:ilvl w:val="0"/>
          <w:numId w:val="55"/>
        </w:numPr>
        <w:ind w:leftChars="0"/>
        <w:rPr>
          <w:rFonts w:hAnsi="ＭＳ 明朝" w:cs="Century"/>
          <w:szCs w:val="21"/>
        </w:rPr>
      </w:pPr>
      <w:r w:rsidRPr="004F0A28">
        <w:rPr>
          <w:rFonts w:hAnsi="ＭＳ 明朝" w:cs="ＭＳ 明朝" w:hint="eastAsia"/>
          <w:szCs w:val="21"/>
        </w:rPr>
        <w:t>人間ドック補助費については</w:t>
      </w:r>
      <w:r w:rsidRPr="004F0A28">
        <w:rPr>
          <w:rFonts w:hAnsi="ＭＳ 明朝" w:cs="ＭＳ 明朝" w:hint="eastAsia"/>
          <w:bCs/>
          <w:szCs w:val="21"/>
        </w:rPr>
        <w:t>2021</w:t>
      </w:r>
      <w:r w:rsidRPr="004F0A28">
        <w:rPr>
          <w:rFonts w:hAnsi="ＭＳ 明朝" w:cs="ＭＳ 明朝" w:hint="eastAsia"/>
          <w:szCs w:val="21"/>
        </w:rPr>
        <w:t>年度からの私学共済補助が毎年20,000円を上限と変更となりますが、教職員が希望に応じて十分に健康診断を受けられるように受診機関がどこであるかに関わらず自己負担が生じないように補助すること。</w:t>
      </w:r>
    </w:p>
    <w:p w14:paraId="62415CD5" w14:textId="77777777" w:rsidR="00743FF9" w:rsidRPr="004F0A28" w:rsidRDefault="00743FF9" w:rsidP="00743FF9">
      <w:pPr>
        <w:pStyle w:val="a9"/>
        <w:ind w:leftChars="0" w:left="851"/>
        <w:rPr>
          <w:rFonts w:hAnsi="ＭＳ 明朝" w:cs="Century"/>
          <w:szCs w:val="21"/>
        </w:rPr>
      </w:pPr>
    </w:p>
    <w:p w14:paraId="0093545D" w14:textId="77777777" w:rsidR="00743FF9" w:rsidRPr="004F0A28" w:rsidRDefault="00743FF9" w:rsidP="003D3909">
      <w:pPr>
        <w:pStyle w:val="a9"/>
        <w:numPr>
          <w:ilvl w:val="0"/>
          <w:numId w:val="55"/>
        </w:numPr>
        <w:ind w:leftChars="0"/>
        <w:rPr>
          <w:rFonts w:hAnsi="ＭＳ 明朝" w:cs="Century"/>
          <w:szCs w:val="21"/>
        </w:rPr>
      </w:pPr>
      <w:r w:rsidRPr="004F0A28">
        <w:rPr>
          <w:rFonts w:hAnsi="ＭＳ 明朝" w:cs="ＭＳ 明朝" w:hint="eastAsia"/>
          <w:szCs w:val="21"/>
        </w:rPr>
        <w:t>インフルエンザ予防接種補助額として上限5</w:t>
      </w:r>
      <w:r w:rsidRPr="004F0A28">
        <w:rPr>
          <w:rFonts w:hAnsi="ＭＳ 明朝" w:cs="Century" w:hint="eastAsia"/>
          <w:szCs w:val="21"/>
        </w:rPr>
        <w:t>,</w:t>
      </w:r>
      <w:r w:rsidRPr="004F0A28">
        <w:rPr>
          <w:rFonts w:hAnsi="ＭＳ 明朝" w:cs="Century"/>
          <w:szCs w:val="21"/>
        </w:rPr>
        <w:t>000</w:t>
      </w:r>
      <w:r w:rsidRPr="004F0A28">
        <w:rPr>
          <w:rFonts w:hAnsi="ＭＳ 明朝" w:cs="ＭＳ 明朝" w:hint="eastAsia"/>
          <w:szCs w:val="21"/>
        </w:rPr>
        <w:t>円を支給すること。</w:t>
      </w:r>
    </w:p>
    <w:tbl>
      <w:tblPr>
        <w:tblW w:w="9828" w:type="dxa"/>
        <w:tblInd w:w="515" w:type="dxa"/>
        <w:tblCellMar>
          <w:left w:w="10" w:type="dxa"/>
          <w:right w:w="10" w:type="dxa"/>
        </w:tblCellMar>
        <w:tblLook w:val="0000" w:firstRow="0" w:lastRow="0" w:firstColumn="0" w:lastColumn="0" w:noHBand="0" w:noVBand="0"/>
      </w:tblPr>
      <w:tblGrid>
        <w:gridCol w:w="9828"/>
      </w:tblGrid>
      <w:tr w:rsidR="00743FF9" w:rsidRPr="004F0A28" w14:paraId="1377EC4C" w14:textId="77777777" w:rsidTr="00743FF9">
        <w:tc>
          <w:tcPr>
            <w:tcW w:w="9828"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14:paraId="2F18265D" w14:textId="77777777" w:rsidR="00743FF9" w:rsidRPr="004F0A28" w:rsidRDefault="00743FF9" w:rsidP="00192C88">
            <w:pPr>
              <w:rPr>
                <w:rFonts w:hAnsi="ＭＳ 明朝" w:cs="ＭＳ 明朝"/>
                <w:szCs w:val="21"/>
              </w:rPr>
            </w:pPr>
            <w:r w:rsidRPr="004F0A28">
              <w:rPr>
                <w:rFonts w:hAnsi="ＭＳ 明朝" w:cs="ＭＳ 明朝" w:hint="eastAsia"/>
                <w:szCs w:val="21"/>
              </w:rPr>
              <w:t>厚生労働省「インフルエンザの予防等基礎知識普及啓発資料」をみると、「予防の基本は、流行前にワクチンを接種すること」が一項目目にあげられています。</w:t>
            </w:r>
          </w:p>
          <w:p w14:paraId="4C848890" w14:textId="77777777" w:rsidR="00743FF9" w:rsidRPr="004F0A28" w:rsidRDefault="00743FF9" w:rsidP="00192C88">
            <w:pPr>
              <w:ind w:firstLineChars="100" w:firstLine="240"/>
              <w:rPr>
                <w:rFonts w:hAnsi="ＭＳ 明朝" w:cs="ＭＳ 明朝"/>
                <w:szCs w:val="21"/>
              </w:rPr>
            </w:pPr>
            <w:r w:rsidRPr="004F0A28">
              <w:rPr>
                <w:rFonts w:hAnsi="ＭＳ 明朝" w:cs="ＭＳ 明朝" w:hint="eastAsia"/>
                <w:szCs w:val="21"/>
              </w:rPr>
              <w:lastRenderedPageBreak/>
              <w:t>教員に起因する</w:t>
            </w:r>
            <w:r w:rsidRPr="004F0A28">
              <w:rPr>
                <w:rFonts w:hAnsi="ＭＳ 明朝" w:cs="Century" w:hint="eastAsia"/>
                <w:szCs w:val="21"/>
              </w:rPr>
              <w:t>疾患の</w:t>
            </w:r>
            <w:r w:rsidRPr="004F0A28">
              <w:rPr>
                <w:rFonts w:hAnsi="ＭＳ 明朝" w:cs="ＭＳ 明朝" w:hint="eastAsia"/>
                <w:szCs w:val="21"/>
              </w:rPr>
              <w:t>流行の蔓延を食い止めることは、入試業務を含め多くの人を集める大学としての責務です。予防接種は健康保険が適用されず、全額自己負担となります。大学として教職員の予防接種を推奨し、学内での接種を可能にし、自己負担の抑制として上限5,000円の費用補助を求めます。</w:t>
            </w:r>
          </w:p>
        </w:tc>
      </w:tr>
    </w:tbl>
    <w:p w14:paraId="7AB0D1A9" w14:textId="77777777" w:rsidR="00743FF9" w:rsidRPr="004F0A28" w:rsidRDefault="00743FF9" w:rsidP="00743FF9">
      <w:pPr>
        <w:rPr>
          <w:rFonts w:hAnsi="ＭＳ 明朝"/>
          <w:szCs w:val="21"/>
        </w:rPr>
      </w:pPr>
    </w:p>
    <w:p w14:paraId="6C68271E" w14:textId="77777777" w:rsidR="00743FF9" w:rsidRPr="004F0A28" w:rsidRDefault="00743FF9" w:rsidP="003D3909">
      <w:pPr>
        <w:pStyle w:val="a9"/>
        <w:numPr>
          <w:ilvl w:val="0"/>
          <w:numId w:val="56"/>
        </w:numPr>
        <w:ind w:leftChars="0"/>
        <w:rPr>
          <w:rFonts w:hAnsi="ＭＳ 明朝"/>
          <w:szCs w:val="21"/>
        </w:rPr>
      </w:pPr>
      <w:r w:rsidRPr="004F0A28">
        <w:rPr>
          <w:rFonts w:hAnsi="ＭＳ 明朝" w:hint="eastAsia"/>
          <w:szCs w:val="21"/>
        </w:rPr>
        <w:t>大学構内施設のバリアフリー化を進めること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25057720" w14:textId="77777777" w:rsidTr="00743FF9">
        <w:trPr>
          <w:trHeight w:val="416"/>
        </w:trPr>
        <w:tc>
          <w:tcPr>
            <w:tcW w:w="9828" w:type="dxa"/>
          </w:tcPr>
          <w:p w14:paraId="72B1AB4C" w14:textId="77777777" w:rsidR="00743FF9" w:rsidRPr="004F0A28" w:rsidRDefault="00743FF9" w:rsidP="00192C88">
            <w:pPr>
              <w:rPr>
                <w:rFonts w:hAnsi="ＭＳ 明朝" w:cs="Century"/>
                <w:szCs w:val="21"/>
              </w:rPr>
            </w:pPr>
            <w:r w:rsidRPr="004F0A28">
              <w:rPr>
                <w:rFonts w:hAnsi="ＭＳ 明朝" w:cs="Century" w:hint="eastAsia"/>
                <w:szCs w:val="21"/>
              </w:rPr>
              <w:t xml:space="preserve">　身体的障がいを持つ、あるいは負傷中の教職員・学生のために、大学構内のバリアフリー化を強化すべきです。本学ではまだバリアフリー化未整備の施設が多く、主要大学の実施状況にくらべ不十分です。車椅子用の移動のための諸設備、階段の手すりの整備などをさらに進めるべきです。</w:t>
            </w:r>
          </w:p>
        </w:tc>
      </w:tr>
    </w:tbl>
    <w:p w14:paraId="5DB7CB7C" w14:textId="77777777" w:rsidR="00743FF9" w:rsidRPr="004F0A28" w:rsidRDefault="00743FF9" w:rsidP="00743FF9">
      <w:pPr>
        <w:rPr>
          <w:rFonts w:hAnsi="ＭＳ 明朝"/>
          <w:b/>
          <w:bCs/>
        </w:rPr>
      </w:pPr>
    </w:p>
    <w:p w14:paraId="6F062B1C" w14:textId="5503D349" w:rsidR="00743FF9" w:rsidRDefault="00743FF9" w:rsidP="00743FF9">
      <w:pPr>
        <w:rPr>
          <w:rFonts w:hAnsi="ＭＳ 明朝"/>
          <w:b/>
          <w:bCs/>
        </w:rPr>
      </w:pPr>
    </w:p>
    <w:p w14:paraId="0ECD70FD" w14:textId="77777777" w:rsidR="00743FF9" w:rsidRPr="004F0A28" w:rsidRDefault="00743FF9" w:rsidP="00743FF9">
      <w:pPr>
        <w:rPr>
          <w:rFonts w:hAnsi="ＭＳ 明朝"/>
          <w:b/>
          <w:bCs/>
        </w:rPr>
      </w:pPr>
    </w:p>
    <w:p w14:paraId="5AB0D3EC" w14:textId="77777777" w:rsidR="00743FF9" w:rsidRPr="004F0A28" w:rsidRDefault="00743FF9" w:rsidP="00743FF9">
      <w:pPr>
        <w:pStyle w:val="1"/>
        <w:rPr>
          <w:rFonts w:ascii="ＭＳ 明朝" w:eastAsia="ＭＳ 明朝" w:hAnsi="ＭＳ 明朝"/>
          <w:b/>
          <w:bCs/>
          <w:sz w:val="24"/>
          <w:szCs w:val="24"/>
        </w:rPr>
      </w:pPr>
      <w:bookmarkStart w:id="44" w:name="_Toc75387954"/>
      <w:r w:rsidRPr="004F0A28">
        <w:rPr>
          <w:rFonts w:ascii="ＭＳ 明朝" w:eastAsia="ＭＳ 明朝" w:hAnsi="ＭＳ 明朝" w:cs="ヒラギノ明朝 Pro W3" w:hint="eastAsia"/>
          <w:b/>
          <w:bCs/>
          <w:sz w:val="24"/>
          <w:szCs w:val="24"/>
        </w:rPr>
        <w:t>Ⅷ．私大助成、私学助成に関する要求</w:t>
      </w:r>
      <w:bookmarkEnd w:id="44"/>
    </w:p>
    <w:p w14:paraId="4CBEDD39" w14:textId="77777777" w:rsidR="00743FF9" w:rsidRPr="004F0A28" w:rsidRDefault="00743FF9" w:rsidP="00743FF9">
      <w:pPr>
        <w:rPr>
          <w:rFonts w:hAnsi="ＭＳ 明朝" w:cs="ヒラギノ角ゴ Pro W3"/>
        </w:rPr>
      </w:pPr>
      <w:r w:rsidRPr="004F0A28">
        <w:rPr>
          <w:rFonts w:hAnsi="ＭＳ 明朝" w:cs="ヒラギノ角ゴ Pro W3" w:hint="eastAsia"/>
        </w:rPr>
        <w:t>組合の進める私大助成署名運動について積極的に展開すること。また、私学助成増額に関わる推進活動について以下の協力をすること。</w:t>
      </w:r>
    </w:p>
    <w:p w14:paraId="5139C167" w14:textId="77777777" w:rsidR="00743FF9" w:rsidRPr="004F0A28" w:rsidRDefault="00743FF9" w:rsidP="003D3909">
      <w:pPr>
        <w:pStyle w:val="a9"/>
        <w:numPr>
          <w:ilvl w:val="0"/>
          <w:numId w:val="57"/>
        </w:numPr>
        <w:ind w:leftChars="0"/>
        <w:rPr>
          <w:rFonts w:hAnsi="ＭＳ 明朝" w:cs="ヒラギノ角ゴ Pro W3"/>
        </w:rPr>
      </w:pPr>
      <w:r w:rsidRPr="004F0A28">
        <w:rPr>
          <w:rFonts w:hAnsi="ＭＳ 明朝" w:cs="ヒラギノ角ゴ Pro W3" w:hint="eastAsia"/>
        </w:rPr>
        <w:t>学生の保護者への署名用紙等の郵送活動に協力すること。</w:t>
      </w:r>
    </w:p>
    <w:p w14:paraId="2FBD6343" w14:textId="77777777" w:rsidR="00743FF9" w:rsidRPr="004F0A28" w:rsidRDefault="00743FF9" w:rsidP="003D3909">
      <w:pPr>
        <w:pStyle w:val="a9"/>
        <w:numPr>
          <w:ilvl w:val="0"/>
          <w:numId w:val="57"/>
        </w:numPr>
        <w:ind w:leftChars="0"/>
        <w:rPr>
          <w:rFonts w:hAnsi="ＭＳ 明朝" w:cs="ヒラギノ角ゴ Pro W3"/>
        </w:rPr>
      </w:pPr>
      <w:r w:rsidRPr="004F0A28">
        <w:rPr>
          <w:rFonts w:hAnsi="ＭＳ 明朝" w:cs="ヒラギノ角ゴ Pro W3" w:hint="eastAsia"/>
        </w:rPr>
        <w:t>学長の賛同文を寄せること。</w:t>
      </w:r>
    </w:p>
    <w:p w14:paraId="0F95C8D3" w14:textId="77777777" w:rsidR="00743FF9" w:rsidRPr="004F0A28" w:rsidRDefault="00743FF9" w:rsidP="003D3909">
      <w:pPr>
        <w:pStyle w:val="a9"/>
        <w:numPr>
          <w:ilvl w:val="0"/>
          <w:numId w:val="57"/>
        </w:numPr>
        <w:ind w:leftChars="0"/>
        <w:rPr>
          <w:rFonts w:hAnsi="ＭＳ 明朝" w:cs="ヒラギノ角ゴ Pro W3"/>
        </w:rPr>
      </w:pPr>
      <w:r w:rsidRPr="004F0A28">
        <w:rPr>
          <w:rFonts w:hAnsi="ＭＳ 明朝" w:hint="eastAsia"/>
          <w:szCs w:val="21"/>
        </w:rPr>
        <w:t>大学のホームページから署名用紙をダウンロードできるようにすること。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19ADB238" w14:textId="77777777" w:rsidTr="00743FF9">
        <w:trPr>
          <w:trHeight w:val="416"/>
        </w:trPr>
        <w:tc>
          <w:tcPr>
            <w:tcW w:w="9828" w:type="dxa"/>
          </w:tcPr>
          <w:p w14:paraId="00460512" w14:textId="77777777" w:rsidR="00743FF9" w:rsidRPr="004F0A28" w:rsidRDefault="00743FF9" w:rsidP="00192C88">
            <w:pPr>
              <w:rPr>
                <w:rFonts w:hAnsi="ＭＳ 明朝"/>
                <w:szCs w:val="21"/>
              </w:rPr>
            </w:pPr>
            <w:r w:rsidRPr="004F0A28">
              <w:rPr>
                <w:rFonts w:hAnsi="ＭＳ 明朝" w:hint="eastAsia"/>
                <w:szCs w:val="21"/>
              </w:rPr>
              <w:t>組合は、これまで私大助成・私学助成を求める運動に取り組んできました。</w:t>
            </w:r>
            <w:r w:rsidRPr="004F0A28">
              <w:rPr>
                <w:rFonts w:hAnsi="ＭＳ 明朝"/>
                <w:szCs w:val="21"/>
              </w:rPr>
              <w:t>2015</w:t>
            </w:r>
            <w:r w:rsidRPr="004F0A28">
              <w:rPr>
                <w:rFonts w:hAnsi="ＭＳ 明朝" w:hint="eastAsia"/>
                <w:szCs w:val="21"/>
              </w:rPr>
              <w:t>年施行の学校教育法改正の付帯決議でも、私学助成増額の必要性がうたわれています。ところが、2020年度予算案では、「授業料の減免補助制度が廃止」されました。2020年4月から施行される修学支援新制度の対象者は極めて限定的であり、事実上、範囲が狭まっています。しかも、在学中の学生に対しても、即時適用されたため、日本大学が行った学生の負担増加に対応するための苦慮は記憶に新しいところです。</w:t>
            </w:r>
          </w:p>
          <w:p w14:paraId="193D42C8" w14:textId="77777777" w:rsidR="00743FF9" w:rsidRPr="004F0A28" w:rsidRDefault="00743FF9" w:rsidP="00192C88">
            <w:pPr>
              <w:ind w:firstLineChars="100" w:firstLine="240"/>
              <w:rPr>
                <w:rFonts w:hAnsi="ＭＳ 明朝"/>
                <w:szCs w:val="21"/>
              </w:rPr>
            </w:pPr>
            <w:r w:rsidRPr="004F0A28">
              <w:rPr>
                <w:rFonts w:hAnsi="ＭＳ 明朝" w:hint="eastAsia"/>
                <w:szCs w:val="21"/>
              </w:rPr>
              <w:t>そのうえ、新型コロナ感染症拡大状況下にあって、私立大学に対する国の支援は、国立大学に比べて大変に脆弱なものでした。このままでは、入学希望者減にとどまらず、在学生の就学継続にも多大な影響が出ることは想像に難くありません。</w:t>
            </w:r>
          </w:p>
          <w:p w14:paraId="5E37B1D2" w14:textId="77777777" w:rsidR="00743FF9" w:rsidRPr="004F0A28" w:rsidRDefault="00743FF9" w:rsidP="00192C88">
            <w:pPr>
              <w:ind w:firstLineChars="100" w:firstLine="240"/>
              <w:rPr>
                <w:rFonts w:hAnsi="ＭＳ 明朝"/>
                <w:szCs w:val="21"/>
              </w:rPr>
            </w:pPr>
            <w:r w:rsidRPr="004F0A28">
              <w:rPr>
                <w:rFonts w:hAnsi="ＭＳ 明朝" w:hint="eastAsia"/>
                <w:szCs w:val="21"/>
              </w:rPr>
              <w:t>高等教育の普遍化と、私立学校の安定的な経営のためには、授業料減免補助制度の復活や新型コロナ状況下における私立大学への補助金の増強を求めなくてはなりません。理事会と組合は、学生や保護者の学費負担軽減のため、より多くの声を国や社会に届ける取り組みにおいて、互いに協力することができるはずです。</w:t>
            </w:r>
          </w:p>
        </w:tc>
      </w:tr>
    </w:tbl>
    <w:p w14:paraId="379ACDBC" w14:textId="77777777" w:rsidR="00743FF9" w:rsidRPr="004F0A28" w:rsidRDefault="00743FF9" w:rsidP="00743FF9">
      <w:pPr>
        <w:rPr>
          <w:rFonts w:hAnsi="ＭＳ 明朝"/>
          <w:b/>
          <w:sz w:val="22"/>
        </w:rPr>
      </w:pPr>
    </w:p>
    <w:p w14:paraId="48D37266" w14:textId="7A7448BD" w:rsidR="00743FF9" w:rsidRDefault="00743FF9" w:rsidP="00743FF9">
      <w:pPr>
        <w:rPr>
          <w:rFonts w:hAnsi="ＭＳ 明朝"/>
          <w:b/>
          <w:bCs/>
        </w:rPr>
      </w:pPr>
    </w:p>
    <w:p w14:paraId="5A1768A7" w14:textId="6F5628A4" w:rsidR="00743FF9" w:rsidRDefault="00743FF9" w:rsidP="00743FF9">
      <w:pPr>
        <w:rPr>
          <w:rFonts w:hAnsi="ＭＳ 明朝"/>
          <w:b/>
          <w:bCs/>
        </w:rPr>
      </w:pPr>
    </w:p>
    <w:p w14:paraId="57621975" w14:textId="10665039" w:rsidR="00743FF9" w:rsidRDefault="00743FF9" w:rsidP="00743FF9">
      <w:pPr>
        <w:rPr>
          <w:rFonts w:hAnsi="ＭＳ 明朝"/>
          <w:b/>
          <w:bCs/>
        </w:rPr>
      </w:pPr>
    </w:p>
    <w:p w14:paraId="4020608A" w14:textId="20A93C33" w:rsidR="00743FF9" w:rsidRDefault="00743FF9" w:rsidP="00743FF9">
      <w:pPr>
        <w:rPr>
          <w:rFonts w:hAnsi="ＭＳ 明朝"/>
          <w:b/>
          <w:bCs/>
        </w:rPr>
      </w:pPr>
    </w:p>
    <w:p w14:paraId="1777297A" w14:textId="0937966D" w:rsidR="00743FF9" w:rsidRDefault="00743FF9" w:rsidP="00743FF9">
      <w:pPr>
        <w:rPr>
          <w:rFonts w:hAnsi="ＭＳ 明朝"/>
          <w:b/>
          <w:bCs/>
        </w:rPr>
      </w:pPr>
    </w:p>
    <w:p w14:paraId="34928474" w14:textId="1BCAC007" w:rsidR="00743FF9" w:rsidRDefault="00743FF9" w:rsidP="00743FF9">
      <w:pPr>
        <w:rPr>
          <w:rFonts w:hAnsi="ＭＳ 明朝"/>
          <w:b/>
          <w:bCs/>
        </w:rPr>
      </w:pPr>
    </w:p>
    <w:p w14:paraId="4C358809" w14:textId="77777777" w:rsidR="00743FF9" w:rsidRPr="004F0A28" w:rsidRDefault="00743FF9" w:rsidP="00743FF9">
      <w:pPr>
        <w:rPr>
          <w:rFonts w:hAnsi="ＭＳ 明朝"/>
          <w:b/>
          <w:bCs/>
        </w:rPr>
      </w:pPr>
    </w:p>
    <w:p w14:paraId="72D8895F" w14:textId="77777777" w:rsidR="00743FF9" w:rsidRPr="004F0A28" w:rsidRDefault="00743FF9" w:rsidP="00743FF9">
      <w:pPr>
        <w:pStyle w:val="1"/>
        <w:rPr>
          <w:rFonts w:ascii="ＭＳ 明朝" w:eastAsia="ＭＳ 明朝" w:hAnsi="ＭＳ 明朝"/>
          <w:b/>
          <w:bCs/>
          <w:sz w:val="24"/>
          <w:szCs w:val="24"/>
        </w:rPr>
      </w:pPr>
      <w:bookmarkStart w:id="45" w:name="_Toc75387955"/>
      <w:r w:rsidRPr="004F0A28">
        <w:rPr>
          <w:rFonts w:ascii="ＭＳ 明朝" w:eastAsia="ＭＳ 明朝" w:hAnsi="ＭＳ 明朝" w:cs="ヒラギノ明朝 Pro W3" w:hint="eastAsia"/>
          <w:b/>
          <w:bCs/>
          <w:sz w:val="24"/>
          <w:szCs w:val="24"/>
        </w:rPr>
        <w:lastRenderedPageBreak/>
        <w:t>Ⅸ．労使交渉に関する要求</w:t>
      </w:r>
      <w:bookmarkEnd w:id="45"/>
    </w:p>
    <w:p w14:paraId="781AE4F0" w14:textId="77777777" w:rsidR="00743FF9" w:rsidRPr="004F0A28" w:rsidRDefault="00743FF9" w:rsidP="003D3909">
      <w:pPr>
        <w:pStyle w:val="a9"/>
        <w:numPr>
          <w:ilvl w:val="1"/>
          <w:numId w:val="60"/>
        </w:numPr>
        <w:ind w:leftChars="0"/>
        <w:rPr>
          <w:szCs w:val="21"/>
        </w:rPr>
      </w:pPr>
      <w:r w:rsidRPr="004F0A28">
        <w:rPr>
          <w:rFonts w:hAnsi="ＭＳ 明朝" w:cs="ヒラギノ角ゴ Pro W3" w:hint="eastAsia"/>
          <w:szCs w:val="21"/>
        </w:rPr>
        <w:t>就業規則の変更については、労働者代表の意見聴取を行う前に、かならず組合に対して変更案を事前に提示し、団体交渉において組合からの変更要求を協議できるようにすること。その場合、組合は就業規則の変更に関する事前説明の団交を理事会に求める時があるが、理事出席の上拒否しない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41B13813" w14:textId="77777777" w:rsidTr="00743FF9">
        <w:trPr>
          <w:trHeight w:val="1132"/>
        </w:trPr>
        <w:tc>
          <w:tcPr>
            <w:tcW w:w="9828" w:type="dxa"/>
          </w:tcPr>
          <w:p w14:paraId="3ACDCCE4" w14:textId="77777777" w:rsidR="00743FF9" w:rsidRPr="004F0A28" w:rsidRDefault="00743FF9" w:rsidP="00192C88">
            <w:pPr>
              <w:rPr>
                <w:rFonts w:hAnsi="ＭＳ 明朝"/>
                <w:szCs w:val="21"/>
              </w:rPr>
            </w:pPr>
            <w:r w:rsidRPr="004F0A28">
              <w:rPr>
                <w:rFonts w:hAnsi="ＭＳ 明朝" w:hint="eastAsia"/>
                <w:szCs w:val="21"/>
              </w:rPr>
              <w:t>労働契約法第９条は「使用者は、労働者と合意することなく、就業規則を変更することにより、労働者の不利益に労働契約の内容である労働条件を変更することはできない」とし、就業規則の変更を理由として、個々の労働者との労働契約における労働条件を不利益変更することを禁じています。個々の労働者の合意がなくても就業規則の変更による労働条件の不利益変更ができる例外的な条件として、同法第10条では、就業規則の変更が「合理的なものである」ことを求めており、この「合理的なものである」ことの具体的判断基準の一つとして、「労働組合等との交渉の状況」が挙げられています。そしてこの「労働組合等」には「多数労働組合や事業場の過半数を代表する労働者のほか、少数労働組合や、労働者で構成されその意思を代表する親睦団体等労働者の意思を代表するものが広く含まれる」（基発</w:t>
            </w:r>
            <w:r w:rsidRPr="004F0A28">
              <w:rPr>
                <w:rFonts w:hAnsi="ＭＳ 明朝"/>
                <w:szCs w:val="21"/>
              </w:rPr>
              <w:t>0810</w:t>
            </w:r>
            <w:r w:rsidRPr="004F0A28">
              <w:rPr>
                <w:rFonts w:hAnsi="ＭＳ 明朝" w:hint="eastAsia"/>
                <w:szCs w:val="21"/>
              </w:rPr>
              <w:t>第</w:t>
            </w:r>
            <w:r w:rsidRPr="004F0A28">
              <w:rPr>
                <w:rFonts w:hAnsi="ＭＳ 明朝"/>
                <w:szCs w:val="21"/>
              </w:rPr>
              <w:t>2</w:t>
            </w:r>
            <w:r w:rsidRPr="004F0A28">
              <w:rPr>
                <w:rFonts w:hAnsi="ＭＳ 明朝" w:hint="eastAsia"/>
                <w:szCs w:val="21"/>
              </w:rPr>
              <w:t>号）とされています。また、</w:t>
            </w:r>
            <w:r w:rsidRPr="004F0A28">
              <w:rPr>
                <w:rFonts w:hAnsi="ＭＳ 明朝"/>
                <w:szCs w:val="21"/>
              </w:rPr>
              <w:t>201</w:t>
            </w:r>
            <w:r w:rsidRPr="004F0A28">
              <w:rPr>
                <w:rFonts w:hAnsi="ＭＳ 明朝" w:hint="eastAsia"/>
                <w:szCs w:val="21"/>
              </w:rPr>
              <w:t>8年度および</w:t>
            </w:r>
            <w:r w:rsidRPr="004F0A28">
              <w:rPr>
                <w:rFonts w:hAnsi="ＭＳ 明朝"/>
                <w:szCs w:val="21"/>
              </w:rPr>
              <w:t>201</w:t>
            </w:r>
            <w:r w:rsidRPr="004F0A28">
              <w:rPr>
                <w:rFonts w:hAnsi="ＭＳ 明朝" w:hint="eastAsia"/>
                <w:szCs w:val="21"/>
              </w:rPr>
              <w:t>9年度の春闘要求に対する理事会回答においても「給与制度の変更、新たな雇用制度導入等の労働条件の変更については、可能な範囲で事前に必要と思われる情報を提示して説明を行い、理解を求めていくよう努めていきたい」と回答しています。このような法律および通達の趣旨および理事会の過去の回答を尊重し、また、これまでの本学における労働者代表選出および意見聴取のスケジュールを考えるならば、労働者代表からの意見聴取前に、労働組合との交渉を済ませておくことが必要と考えます。なお、就業規則変更によって労働条件の不利益変更が生じないこともあり得ますが、労働条件の不利益変更が生じるか否かについても、団体交渉の場で結論を出すべきものと考えます。</w:t>
            </w:r>
          </w:p>
          <w:p w14:paraId="043A0A7E" w14:textId="77777777" w:rsidR="00743FF9" w:rsidRPr="004F0A28" w:rsidRDefault="00743FF9" w:rsidP="00192C88">
            <w:pPr>
              <w:ind w:firstLineChars="100" w:firstLine="240"/>
              <w:rPr>
                <w:rFonts w:hAnsi="ＭＳ 明朝"/>
                <w:szCs w:val="21"/>
              </w:rPr>
            </w:pPr>
            <w:r w:rsidRPr="004F0A28">
              <w:rPr>
                <w:rFonts w:hAnsi="ＭＳ 明朝" w:hint="eastAsia"/>
                <w:szCs w:val="21"/>
              </w:rPr>
              <w:t>しかし、2020年度において</w:t>
            </w:r>
            <w:r w:rsidRPr="004F0A28">
              <w:rPr>
                <w:rFonts w:ascii="Century" w:hint="eastAsia"/>
                <w:szCs w:val="21"/>
              </w:rPr>
              <w:t>理事会は大学教員に対する専門業務型裁量労働制の導入について、組合には事前に提案・説明することなく、労働者代表の意見聴取をおこないました。この団体交渉権への著しい軽視に対する組合からの抗議により、理事会は就業規則の改定前に組合への事前連絡を行うようになってはいます。ただし、組合から理事会に対する変更要求が協議できるような期間が確保されていません。今後、就業規則の変更の際には、理事会からの一方的な事前連絡ではなく、必ず変更提案を組合に対して行い、その内容を団体交渉において協議することを強く求めます。</w:t>
            </w:r>
          </w:p>
        </w:tc>
      </w:tr>
    </w:tbl>
    <w:p w14:paraId="46C10280" w14:textId="77777777" w:rsidR="00743FF9" w:rsidRPr="004F0A28" w:rsidRDefault="00743FF9" w:rsidP="00743FF9">
      <w:pPr>
        <w:rPr>
          <w:rFonts w:hAnsi="ＭＳ 明朝" w:cs="ヒラギノ角ゴ Pro W3"/>
          <w:szCs w:val="21"/>
        </w:rPr>
      </w:pPr>
    </w:p>
    <w:p w14:paraId="7589BAEB" w14:textId="77777777" w:rsidR="00743FF9" w:rsidRPr="004F0A28" w:rsidRDefault="00743FF9" w:rsidP="003D3909">
      <w:pPr>
        <w:pStyle w:val="a9"/>
        <w:numPr>
          <w:ilvl w:val="0"/>
          <w:numId w:val="61"/>
        </w:numPr>
        <w:ind w:leftChars="0"/>
        <w:rPr>
          <w:rFonts w:hAnsi="ＭＳ 明朝" w:cs="ヒラギノ角ゴ Pro W3"/>
          <w:szCs w:val="21"/>
        </w:rPr>
      </w:pPr>
      <w:r w:rsidRPr="004F0A28">
        <w:rPr>
          <w:rFonts w:hAnsi="ＭＳ 明朝" w:cs="ヒラギノ角ゴ Pro W3" w:hint="eastAsia"/>
          <w:szCs w:val="21"/>
        </w:rPr>
        <w:t>すべての団体交渉には必ず人事担当の常務理事の出席を強く要求する。</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60266B14" w14:textId="77777777" w:rsidTr="00743FF9">
        <w:trPr>
          <w:trHeight w:val="416"/>
        </w:trPr>
        <w:tc>
          <w:tcPr>
            <w:tcW w:w="9828" w:type="dxa"/>
          </w:tcPr>
          <w:p w14:paraId="3FD4C215" w14:textId="77777777" w:rsidR="00743FF9" w:rsidRPr="004F0A28" w:rsidRDefault="00743FF9" w:rsidP="00192C88">
            <w:pPr>
              <w:rPr>
                <w:rFonts w:hAnsi="ＭＳ 明朝" w:cs="Century"/>
                <w:szCs w:val="21"/>
              </w:rPr>
            </w:pPr>
            <w:r w:rsidRPr="004F0A28">
              <w:rPr>
                <w:rFonts w:hAnsi="ＭＳ 明朝" w:cs="Century" w:hint="eastAsia"/>
                <w:szCs w:val="21"/>
              </w:rPr>
              <w:t>東京都労働委員会によるあっせんにより、私大教連が参加しての試行的団体交渉を行ってきました。この試行的団体交渉には常務理事も出席していましたが、このことによって何ら問題は生じていません。むしろ、常務理事が出席することにより率直な意見交換が実現しました。今後の団体交渉においても、引き続き常務理事が出席することにより、研究教育現場の意見が直接理事会に伝わることで、労使双方の利益に資すると考えます。特に団体交渉では「人事」に関わる労使交渉が頻繁に生じるため、人事担当の常務理事が出席することは交渉を円滑化し、具体化する上で必須の要件と言えます。このことから説明団交だけではなく、すべての団体交渉においても人事担当の常務理事の出席を強く求めます。</w:t>
            </w:r>
            <w:r w:rsidRPr="004F0A28">
              <w:rPr>
                <w:rFonts w:hAnsi="ＭＳ 明朝" w:cs="Century" w:hint="eastAsia"/>
                <w:szCs w:val="21"/>
              </w:rPr>
              <w:lastRenderedPageBreak/>
              <w:t>また、団体交渉において円滑に議案を進めるためにも、その議案に対し決定権を持つ担当者の出席を強く要求します。</w:t>
            </w:r>
          </w:p>
        </w:tc>
      </w:tr>
    </w:tbl>
    <w:p w14:paraId="3CE6DB19" w14:textId="6DA2CE8D" w:rsidR="00743FF9" w:rsidRDefault="00743FF9" w:rsidP="00743FF9">
      <w:pPr>
        <w:rPr>
          <w:rFonts w:hAnsi="ＭＳ 明朝" w:cs="ヒラギノ角ゴ Pro W3"/>
          <w:szCs w:val="21"/>
        </w:rPr>
      </w:pPr>
    </w:p>
    <w:p w14:paraId="2AF00530" w14:textId="77777777" w:rsidR="00743FF9" w:rsidRPr="004F0A28" w:rsidRDefault="00743FF9" w:rsidP="00743FF9">
      <w:pPr>
        <w:rPr>
          <w:rFonts w:hAnsi="ＭＳ 明朝" w:cs="ヒラギノ角ゴ Pro W3"/>
          <w:szCs w:val="21"/>
        </w:rPr>
      </w:pPr>
    </w:p>
    <w:p w14:paraId="7F701915" w14:textId="77777777" w:rsidR="00743FF9" w:rsidRPr="004F0A28" w:rsidRDefault="00743FF9" w:rsidP="003D3909">
      <w:pPr>
        <w:pStyle w:val="a9"/>
        <w:numPr>
          <w:ilvl w:val="0"/>
          <w:numId w:val="62"/>
        </w:numPr>
        <w:ind w:leftChars="0"/>
        <w:rPr>
          <w:rFonts w:hAnsi="ＭＳ 明朝" w:cs="ヒラギノ角ゴ Pro W3"/>
          <w:szCs w:val="21"/>
        </w:rPr>
      </w:pPr>
      <w:r w:rsidRPr="004F0A28">
        <w:rPr>
          <w:rFonts w:hAnsi="ＭＳ 明朝" w:cs="ヒラギノ角ゴ Pro W3" w:hint="eastAsia"/>
          <w:szCs w:val="21"/>
        </w:rPr>
        <w:t>組合支部と当該部科校当局との「支部団交」を認めること。</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4CFB3AD2" w14:textId="77777777" w:rsidTr="00743FF9">
        <w:trPr>
          <w:trHeight w:val="416"/>
        </w:trPr>
        <w:tc>
          <w:tcPr>
            <w:tcW w:w="9828" w:type="dxa"/>
          </w:tcPr>
          <w:p w14:paraId="0A7F3404" w14:textId="77777777" w:rsidR="00743FF9" w:rsidRPr="004F0A28" w:rsidRDefault="00743FF9" w:rsidP="00192C88">
            <w:pPr>
              <w:rPr>
                <w:rFonts w:hAnsi="ＭＳ 明朝" w:cs="Century"/>
                <w:szCs w:val="21"/>
              </w:rPr>
            </w:pPr>
            <w:r w:rsidRPr="004F0A28">
              <w:rPr>
                <w:rFonts w:hAnsi="ＭＳ 明朝" w:cs="Century" w:hint="eastAsia"/>
                <w:szCs w:val="21"/>
              </w:rPr>
              <w:t>本学は広範な教育研究分野の部科校が各地に分散立地しており、教育研究環境や就業環境もそれぞれ特徴を持っています。各種の課題解決にあたっても、これらの特徴に応じて、各部科校にゆだねられている部分が多く、それぞれで内規・手当等が決められています。そのような現状を鑑みると、各部科校と組合支部との「団体交渉」が必要です。従来から労使慣行による「話し合い」の機会がある部科校もありますが、この「話し合い」は正式な「団交」と位置付けられていないため、組合からの質問事項に対して回答の責任の所在がうやむやにされたまま終わってしまう場合も多々あります。各部科校の特徴に応じた課題解決に資するためには「話し合い」よりも「支部団交」がより適したものであると考えます。各部科校の民主的で「自主創造」と自治の精神に則った「支部団交」は、労使双方の関係を良好に保つ最良の方法になるはずです。</w:t>
            </w:r>
          </w:p>
        </w:tc>
      </w:tr>
    </w:tbl>
    <w:p w14:paraId="5D0C5B0F" w14:textId="77777777" w:rsidR="00743FF9" w:rsidRPr="004F0A28" w:rsidRDefault="00743FF9" w:rsidP="00743FF9">
      <w:pPr>
        <w:rPr>
          <w:rFonts w:hAnsi="ＭＳ 明朝" w:cs="ヒラギノ角ゴ Pro W3"/>
          <w:szCs w:val="21"/>
        </w:rPr>
      </w:pPr>
    </w:p>
    <w:p w14:paraId="3E0E474F" w14:textId="77777777" w:rsidR="00743FF9" w:rsidRPr="004F0A28" w:rsidRDefault="00743FF9" w:rsidP="003D3909">
      <w:pPr>
        <w:pStyle w:val="a9"/>
        <w:numPr>
          <w:ilvl w:val="0"/>
          <w:numId w:val="63"/>
        </w:numPr>
        <w:ind w:leftChars="0"/>
        <w:jc w:val="left"/>
        <w:rPr>
          <w:rFonts w:hAnsi="ＭＳ 明朝" w:cs="ヒラギノ角ゴ Pro W3"/>
          <w:szCs w:val="21"/>
        </w:rPr>
      </w:pPr>
      <w:r w:rsidRPr="004F0A28">
        <w:rPr>
          <w:rFonts w:hAnsi="ＭＳ 明朝" w:cs="ヒラギノ角ゴ Pro W3" w:hint="eastAsia"/>
          <w:szCs w:val="21"/>
        </w:rPr>
        <w:t>労働者代表の選出方法やスケジュールについては各部科校において民主的な手続きが行われるよう考慮し、本部による一律的な強制や指導は行わないこと。また、各部科校で、使用者の強制や指導などが反映された非民主的な労働者代表の選出が行なわれ、それが判明した場合、理事会は民主的な労働者代表の選出を確保するための措置を各部科校に対して与えるよう強く要求する。</w:t>
      </w:r>
    </w:p>
    <w:tbl>
      <w:tblPr>
        <w:tblW w:w="9828"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59C60FB5" w14:textId="77777777" w:rsidTr="00743FF9">
        <w:trPr>
          <w:trHeight w:val="416"/>
        </w:trPr>
        <w:tc>
          <w:tcPr>
            <w:tcW w:w="9828" w:type="dxa"/>
          </w:tcPr>
          <w:p w14:paraId="44D27B04" w14:textId="77777777" w:rsidR="00743FF9" w:rsidRPr="004F0A28" w:rsidRDefault="00743FF9" w:rsidP="00192C88">
            <w:pPr>
              <w:rPr>
                <w:rFonts w:hAnsi="ＭＳ 明朝" w:cs="Century"/>
                <w:szCs w:val="21"/>
              </w:rPr>
            </w:pPr>
            <w:r w:rsidRPr="004F0A28">
              <w:rPr>
                <w:rFonts w:hAnsi="ＭＳ 明朝" w:cs="Century" w:hint="eastAsia"/>
                <w:szCs w:val="21"/>
              </w:rPr>
              <w:t>一部部科校では、民主的な選挙による労働者代表の選出を行わず、</w:t>
            </w:r>
            <w:r w:rsidRPr="004F0A28">
              <w:rPr>
                <w:rFonts w:hAnsi="ＭＳ 明朝" w:cs="ヒラギノ角ゴ Pro W3" w:hint="eastAsia"/>
                <w:szCs w:val="21"/>
              </w:rPr>
              <w:t>部科校当局による選出への「強制」や「指導」があります</w:t>
            </w:r>
            <w:r w:rsidRPr="004F0A28">
              <w:rPr>
                <w:rFonts w:hAnsi="ＭＳ 明朝" w:cs="Century" w:hint="eastAsia"/>
                <w:szCs w:val="21"/>
              </w:rPr>
              <w:t>。これは労働環境に対する、労働者による民主的な自治に反するものです。そもそも労働者代表を選出するにあたって、部科校当局が「強制」や「指導」を行なった場合、「労働基準法施行規則」の「第6条の2」では、「法に規定する協定等をする者を選出することを明らかにして実施される投票、挙手等の方法による手続により選出された者であって、使用者の意向に基づき選出されたものでないこと」と明記されており、その選出は無効となります。今後は</w:t>
            </w:r>
            <w:r w:rsidRPr="004F0A28">
              <w:rPr>
                <w:rFonts w:hAnsi="ＭＳ 明朝" w:cs="ヒラギノ角ゴ Pro W3" w:hint="eastAsia"/>
                <w:szCs w:val="21"/>
              </w:rPr>
              <w:t>部科校当局が労働者代表の選出に「強制」や「指導」を与えるのではなく、民主的な選挙での選出の場を確保することに力を注ぐよう要求します。</w:t>
            </w:r>
          </w:p>
        </w:tc>
      </w:tr>
    </w:tbl>
    <w:p w14:paraId="1E5588FE" w14:textId="77777777" w:rsidR="00743FF9" w:rsidRPr="004F0A28" w:rsidRDefault="00743FF9" w:rsidP="00743FF9">
      <w:pPr>
        <w:rPr>
          <w:rFonts w:hAnsi="ＭＳ 明朝" w:cs="ヒラギノ角ゴ Pro W3"/>
          <w:szCs w:val="21"/>
        </w:rPr>
      </w:pPr>
    </w:p>
    <w:p w14:paraId="527543E0" w14:textId="77777777" w:rsidR="00743FF9" w:rsidRPr="004F0A28" w:rsidRDefault="00743FF9" w:rsidP="003D3909">
      <w:pPr>
        <w:pStyle w:val="a9"/>
        <w:numPr>
          <w:ilvl w:val="0"/>
          <w:numId w:val="64"/>
        </w:numPr>
        <w:ind w:leftChars="0"/>
        <w:rPr>
          <w:rFonts w:hAnsi="ＭＳ 明朝" w:cs="ヒラギノ角ゴ Pro W3"/>
          <w:szCs w:val="21"/>
        </w:rPr>
      </w:pPr>
      <w:r w:rsidRPr="004F0A28">
        <w:rPr>
          <w:rFonts w:hAnsi="ＭＳ 明朝" w:cs="ヒラギノ角ゴ Pro W3" w:hint="eastAsia"/>
          <w:szCs w:val="21"/>
        </w:rPr>
        <w:t>団交がおこなわれている過程で、「春闘要求書」には記載されていないが各部科校の労働者に対して重大な不利益を与えるような喫緊の事案が生じた場合は、その事案を団体交渉の要求課題として認めること。</w:t>
      </w:r>
    </w:p>
    <w:p w14:paraId="77B9CCC7" w14:textId="77777777" w:rsidR="00743FF9" w:rsidRPr="004F0A28" w:rsidRDefault="00743FF9" w:rsidP="00743FF9">
      <w:pPr>
        <w:pStyle w:val="a9"/>
        <w:ind w:leftChars="0" w:left="851"/>
        <w:rPr>
          <w:rFonts w:hAnsi="ＭＳ 明朝" w:cs="ヒラギノ角ゴ Pro W3"/>
          <w:szCs w:val="21"/>
        </w:rPr>
      </w:pPr>
    </w:p>
    <w:p w14:paraId="2DF1D76B" w14:textId="2301EEBF" w:rsidR="00743FF9" w:rsidRPr="00743FF9" w:rsidRDefault="00743FF9" w:rsidP="003D3909">
      <w:pPr>
        <w:pStyle w:val="a9"/>
        <w:numPr>
          <w:ilvl w:val="0"/>
          <w:numId w:val="64"/>
        </w:numPr>
        <w:ind w:leftChars="0"/>
        <w:rPr>
          <w:rFonts w:hAnsi="ＭＳ 明朝" w:cs="ヒラギノ角ゴ Pro W3"/>
          <w:szCs w:val="21"/>
        </w:rPr>
      </w:pPr>
      <w:r w:rsidRPr="004F0A28">
        <w:rPr>
          <w:rFonts w:hAnsi="ＭＳ 明朝" w:hint="eastAsia"/>
          <w:szCs w:val="21"/>
        </w:rPr>
        <w:t>日本大学教職員組合に加入していることを理由にして、</w:t>
      </w:r>
      <w:r w:rsidRPr="004F0A28">
        <w:rPr>
          <w:rFonts w:hAnsi="ＭＳ 明朝"/>
          <w:szCs w:val="21"/>
        </w:rPr>
        <w:t>(</w:t>
      </w:r>
      <w:r w:rsidRPr="004F0A28">
        <w:rPr>
          <w:rFonts w:hAnsi="ＭＳ 明朝" w:hint="eastAsia"/>
          <w:szCs w:val="21"/>
        </w:rPr>
        <w:t>一</w:t>
      </w:r>
      <w:r w:rsidRPr="004F0A28">
        <w:rPr>
          <w:rFonts w:hAnsi="ＭＳ 明朝"/>
          <w:szCs w:val="21"/>
        </w:rPr>
        <w:t>)解雇・懲戒解雇</w:t>
      </w:r>
      <w:r w:rsidRPr="004F0A28">
        <w:rPr>
          <w:rFonts w:hAnsi="ＭＳ 明朝" w:hint="eastAsia"/>
          <w:szCs w:val="21"/>
        </w:rPr>
        <w:t>、</w:t>
      </w:r>
      <w:r w:rsidRPr="004F0A28">
        <w:rPr>
          <w:rFonts w:hAnsi="ＭＳ 明朝"/>
          <w:szCs w:val="21"/>
        </w:rPr>
        <w:t>(</w:t>
      </w:r>
      <w:r w:rsidRPr="004F0A28">
        <w:rPr>
          <w:rFonts w:hAnsi="ＭＳ 明朝" w:hint="eastAsia"/>
          <w:szCs w:val="21"/>
        </w:rPr>
        <w:t>二</w:t>
      </w:r>
      <w:r w:rsidRPr="004F0A28">
        <w:rPr>
          <w:rFonts w:hAnsi="ＭＳ 明朝"/>
          <w:szCs w:val="21"/>
        </w:rPr>
        <w:t>)配置転換</w:t>
      </w:r>
      <w:r w:rsidRPr="004F0A28">
        <w:rPr>
          <w:rFonts w:hAnsi="ＭＳ 明朝" w:hint="eastAsia"/>
          <w:szCs w:val="21"/>
        </w:rPr>
        <w:t>、</w:t>
      </w:r>
      <w:r w:rsidRPr="004F0A28">
        <w:rPr>
          <w:rFonts w:hAnsi="ＭＳ 明朝"/>
          <w:szCs w:val="21"/>
        </w:rPr>
        <w:t>(</w:t>
      </w:r>
      <w:r w:rsidRPr="004F0A28">
        <w:rPr>
          <w:rFonts w:hAnsi="ＭＳ 明朝" w:hint="eastAsia"/>
          <w:szCs w:val="21"/>
        </w:rPr>
        <w:t>三</w:t>
      </w:r>
      <w:r w:rsidRPr="004F0A28">
        <w:rPr>
          <w:rFonts w:hAnsi="ＭＳ 明朝"/>
          <w:szCs w:val="21"/>
        </w:rPr>
        <w:t>)賃金・昇進等の差別</w:t>
      </w:r>
      <w:r w:rsidRPr="004F0A28">
        <w:rPr>
          <w:rFonts w:hAnsi="ＭＳ 明朝" w:hint="eastAsia"/>
          <w:szCs w:val="21"/>
        </w:rPr>
        <w:t>、</w:t>
      </w:r>
      <w:r w:rsidRPr="004F0A28">
        <w:rPr>
          <w:rFonts w:hAnsi="ＭＳ 明朝"/>
          <w:szCs w:val="21"/>
        </w:rPr>
        <w:t>(</w:t>
      </w:r>
      <w:r w:rsidRPr="004F0A28">
        <w:rPr>
          <w:rFonts w:hAnsi="ＭＳ 明朝" w:hint="eastAsia"/>
          <w:szCs w:val="21"/>
        </w:rPr>
        <w:t>四</w:t>
      </w:r>
      <w:r w:rsidRPr="004F0A28">
        <w:rPr>
          <w:rFonts w:hAnsi="ＭＳ 明朝"/>
          <w:szCs w:val="21"/>
        </w:rPr>
        <w:t>)嫌がらせ</w:t>
      </w:r>
      <w:r w:rsidRPr="004F0A28">
        <w:rPr>
          <w:rFonts w:hAnsi="ＭＳ 明朝" w:hint="eastAsia"/>
          <w:szCs w:val="21"/>
        </w:rPr>
        <w:t>、などの「不当労働行為」を禁止するよう強く要求する。また教職員による「不当労働行為」の申し立てを理由に、各部科校がその者に対して不利益な取り扱いをしたことが判明した場合、理事会は直ちに当該教職員の正当な権利を回復するよう、各部科校に対して具体的な措置を取ることを要求する。</w:t>
      </w:r>
    </w:p>
    <w:p w14:paraId="1C30E4E3" w14:textId="77777777" w:rsidR="00743FF9" w:rsidRPr="00743FF9" w:rsidRDefault="00743FF9" w:rsidP="00743FF9">
      <w:pPr>
        <w:rPr>
          <w:rFonts w:hAnsi="ＭＳ 明朝" w:cs="ヒラギノ角ゴ Pro W3"/>
          <w:szCs w:val="21"/>
        </w:rPr>
      </w:pPr>
    </w:p>
    <w:tbl>
      <w:tblPr>
        <w:tblW w:w="9828" w:type="dxa"/>
        <w:tblInd w:w="515"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28"/>
      </w:tblGrid>
      <w:tr w:rsidR="00743FF9" w:rsidRPr="004F0A28" w14:paraId="44E90B23" w14:textId="77777777" w:rsidTr="00743FF9">
        <w:trPr>
          <w:trHeight w:val="416"/>
        </w:trPr>
        <w:tc>
          <w:tcPr>
            <w:tcW w:w="9828" w:type="dxa"/>
          </w:tcPr>
          <w:p w14:paraId="31E1F7B8" w14:textId="77777777" w:rsidR="00743FF9" w:rsidRPr="004F0A28" w:rsidRDefault="00743FF9" w:rsidP="00192C88">
            <w:pPr>
              <w:rPr>
                <w:rFonts w:hAnsi="ＭＳ 明朝" w:cs="Century"/>
                <w:szCs w:val="21"/>
              </w:rPr>
            </w:pPr>
            <w:r w:rsidRPr="004F0A28">
              <w:rPr>
                <w:rFonts w:hAnsi="ＭＳ 明朝" w:cs="ヒラギノ角ゴ Pro W3" w:hint="eastAsia"/>
                <w:szCs w:val="21"/>
              </w:rPr>
              <w:t>労働組合法第</w:t>
            </w:r>
            <w:r w:rsidRPr="004F0A28">
              <w:rPr>
                <w:rFonts w:hAnsi="ＭＳ 明朝" w:cs="ヒラギノ角ゴ Pro W3"/>
                <w:szCs w:val="21"/>
              </w:rPr>
              <w:t>7条で</w:t>
            </w:r>
            <w:r w:rsidRPr="004F0A28">
              <w:rPr>
                <w:rFonts w:hAnsi="ＭＳ 明朝" w:cs="ヒラギノ角ゴ Pro W3" w:hint="eastAsia"/>
                <w:szCs w:val="21"/>
              </w:rPr>
              <w:t>組合員に対する差別的で不当な扱いは禁止されています。教職員が日本大学教職員組合に加入することによって、各部科校から不当な扱いを受けることがないということを、理事会は全教職員に対して明示してください。また「不当労働行為」の存在が判明した場合、速やかに当該教職員の権利回復をはかるよう要求します。</w:t>
            </w:r>
          </w:p>
        </w:tc>
      </w:tr>
    </w:tbl>
    <w:p w14:paraId="2493717A" w14:textId="77777777" w:rsidR="00743FF9" w:rsidRPr="00743FF9" w:rsidRDefault="00743FF9" w:rsidP="00743FF9">
      <w:pPr>
        <w:ind w:rightChars="-12" w:right="-29"/>
        <w:jc w:val="left"/>
      </w:pPr>
    </w:p>
    <w:sectPr w:rsidR="00743FF9" w:rsidRPr="00743FF9" w:rsidSect="001754AD">
      <w:footerReference w:type="even" r:id="rId11"/>
      <w:footerReference w:type="default" r:id="rId12"/>
      <w:footerReference w:type="first" r:id="rId13"/>
      <w:type w:val="continuous"/>
      <w:pgSz w:w="11900" w:h="16840"/>
      <w:pgMar w:top="720" w:right="720" w:bottom="720" w:left="720" w:header="851" w:footer="680" w:gutter="0"/>
      <w:cols w:sep="1" w:space="425"/>
      <w:docGrid w:type="lines" w:linePitch="3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BE4E4" w14:textId="77777777" w:rsidR="003D3909" w:rsidRDefault="003D3909">
      <w:r>
        <w:separator/>
      </w:r>
    </w:p>
  </w:endnote>
  <w:endnote w:type="continuationSeparator" w:id="0">
    <w:p w14:paraId="039CD93E" w14:textId="77777777" w:rsidR="003D3909" w:rsidRDefault="003D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504020202020204"/>
    <w:charset w:val="00"/>
    <w:family w:val="auto"/>
    <w:pitch w:val="variable"/>
    <w:sig w:usb0="E00002FF" w:usb1="5000785B"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falt">
    <w:altName w:val="ＭＳ ゴシック"/>
    <w:charset w:val="80"/>
    <w:family w:val="auto"/>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ヒラギノ明朝 Pro W6">
    <w:altName w:val="ＭＳ 明朝"/>
    <w:charset w:val="80"/>
    <w:family w:val="roman"/>
    <w:pitch w:val="variable"/>
    <w:sig w:usb0="E00002FF" w:usb1="7AC7FFFF" w:usb2="00000012" w:usb3="00000000" w:csb0="0002000D" w:csb1="00000000"/>
  </w:font>
  <w:font w:name="ヒラギノ明朝 Pro W3">
    <w:altName w:val="ＭＳ 明朝"/>
    <w:charset w:val="80"/>
    <w:family w:val="roman"/>
    <w:pitch w:val="variable"/>
    <w:sig w:usb0="E00002FF" w:usb1="7AC7FFFF" w:usb2="00000012" w:usb3="00000000" w:csb0="0002000D" w:csb1="00000000"/>
  </w:font>
  <w:font w:name="Osaka">
    <w:charset w:val="80"/>
    <w:family w:val="swiss"/>
    <w:pitch w:val="variable"/>
    <w:sig w:usb0="00000001" w:usb1="08070000" w:usb2="00000010" w:usb3="00000000" w:csb0="00020093"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AF59" w14:textId="77777777" w:rsidR="00A7488D" w:rsidRDefault="00A7488D" w:rsidP="00DE5951">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C2FA187" w14:textId="77777777" w:rsidR="00A7488D" w:rsidRDefault="00A7488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8D84" w14:textId="77777777" w:rsidR="00A7488D" w:rsidRDefault="00A7488D" w:rsidP="009A28FB">
    <w:pPr>
      <w:pStyle w:val="a7"/>
      <w:jc w:val="right"/>
      <w:rPr>
        <w:rStyle w:val="af3"/>
        <w:rFonts w:ascii="HG丸ｺﾞｼｯｸM-PRO" w:eastAsia="HG丸ｺﾞｼｯｸM-PRO" w:hAnsi="HG丸ｺﾞｼｯｸM-PRO"/>
      </w:rPr>
    </w:pPr>
    <w:r>
      <w:rPr>
        <w:rFonts w:hint="eastAsia"/>
        <w:sz w:val="16"/>
      </w:rPr>
      <w:t>〜このニュースは組合費とカンパによって作成されています〜</w:t>
    </w:r>
  </w:p>
  <w:p w14:paraId="1801C06C" w14:textId="74BBA17E" w:rsidR="00A7488D" w:rsidRPr="00846573" w:rsidRDefault="00A7488D" w:rsidP="00846573">
    <w:pPr>
      <w:pStyle w:val="a7"/>
      <w:jc w:val="center"/>
      <w:rPr>
        <w:rFonts w:ascii="HG丸ｺﾞｼｯｸM-PRO" w:eastAsia="HG丸ｺﾞｼｯｸM-PRO" w:hAnsi="HG丸ｺﾞｼｯｸM-PRO"/>
      </w:rPr>
    </w:pPr>
    <w:r w:rsidRPr="00846573">
      <w:rPr>
        <w:rStyle w:val="af3"/>
        <w:rFonts w:ascii="HG丸ｺﾞｼｯｸM-PRO" w:eastAsia="HG丸ｺﾞｼｯｸM-PRO" w:hAnsi="HG丸ｺﾞｼｯｸM-PRO"/>
      </w:rPr>
      <w:fldChar w:fldCharType="begin"/>
    </w:r>
    <w:r w:rsidRPr="00846573">
      <w:rPr>
        <w:rStyle w:val="af3"/>
        <w:rFonts w:ascii="HG丸ｺﾞｼｯｸM-PRO" w:eastAsia="HG丸ｺﾞｼｯｸM-PRO" w:hAnsi="HG丸ｺﾞｼｯｸM-PRO"/>
      </w:rPr>
      <w:instrText xml:space="preserve"> PAGE </w:instrText>
    </w:r>
    <w:r w:rsidRPr="00846573">
      <w:rPr>
        <w:rStyle w:val="af3"/>
        <w:rFonts w:ascii="HG丸ｺﾞｼｯｸM-PRO" w:eastAsia="HG丸ｺﾞｼｯｸM-PRO" w:hAnsi="HG丸ｺﾞｼｯｸM-PRO"/>
      </w:rPr>
      <w:fldChar w:fldCharType="separate"/>
    </w:r>
    <w:r w:rsidR="0040687C">
      <w:rPr>
        <w:rStyle w:val="af3"/>
        <w:rFonts w:ascii="HG丸ｺﾞｼｯｸM-PRO" w:eastAsia="HG丸ｺﾞｼｯｸM-PRO" w:hAnsi="HG丸ｺﾞｼｯｸM-PRO"/>
        <w:noProof/>
      </w:rPr>
      <w:t>2</w:t>
    </w:r>
    <w:r w:rsidRPr="00846573">
      <w:rPr>
        <w:rStyle w:val="af3"/>
        <w:rFonts w:ascii="HG丸ｺﾞｼｯｸM-PRO" w:eastAsia="HG丸ｺﾞｼｯｸM-PRO" w:hAnsi="HG丸ｺﾞｼｯｸM-P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9BC0" w14:textId="77777777" w:rsidR="00A7488D" w:rsidRPr="00C040F5" w:rsidRDefault="00A7488D" w:rsidP="00C040F5">
    <w:pPr>
      <w:pStyle w:val="a7"/>
      <w:pBdr>
        <w:top w:val="single" w:sz="4" w:space="1" w:color="auto"/>
      </w:pBdr>
      <w:jc w:val="right"/>
      <w:rPr>
        <w:sz w:val="20"/>
        <w:szCs w:val="20"/>
      </w:rPr>
    </w:pPr>
    <w:r w:rsidRPr="00C040F5">
      <w:rPr>
        <w:rFonts w:hint="eastAsia"/>
        <w:sz w:val="20"/>
        <w:szCs w:val="20"/>
      </w:rPr>
      <w:t>〜このニュースは組合費とカンパによって作成されています〜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AC783" w14:textId="77777777" w:rsidR="003D3909" w:rsidRDefault="003D3909">
      <w:r>
        <w:separator/>
      </w:r>
    </w:p>
  </w:footnote>
  <w:footnote w:type="continuationSeparator" w:id="0">
    <w:p w14:paraId="3C71AB99" w14:textId="77777777" w:rsidR="003D3909" w:rsidRDefault="003D3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767"/>
    <w:multiLevelType w:val="hybridMultilevel"/>
    <w:tmpl w:val="35624164"/>
    <w:lvl w:ilvl="0" w:tplc="1C1A9388">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64123"/>
    <w:multiLevelType w:val="hybridMultilevel"/>
    <w:tmpl w:val="06B22C0E"/>
    <w:lvl w:ilvl="0" w:tplc="DA70AB10">
      <w:start w:val="2"/>
      <w:numFmt w:val="decimalEnclosedCircle"/>
      <w:lvlText w:val="%1"/>
      <w:lvlJc w:val="left"/>
      <w:pPr>
        <w:ind w:left="709" w:hanging="42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B4FD4"/>
    <w:multiLevelType w:val="hybridMultilevel"/>
    <w:tmpl w:val="12E2CC84"/>
    <w:lvl w:ilvl="0" w:tplc="5BE6F532">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352BB3"/>
    <w:multiLevelType w:val="hybridMultilevel"/>
    <w:tmpl w:val="6CA8052E"/>
    <w:lvl w:ilvl="0" w:tplc="B5BC901E">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071232"/>
    <w:multiLevelType w:val="hybridMultilevel"/>
    <w:tmpl w:val="9CA6F430"/>
    <w:lvl w:ilvl="0" w:tplc="764EF2D6">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AA38BB"/>
    <w:multiLevelType w:val="hybridMultilevel"/>
    <w:tmpl w:val="5C86F54E"/>
    <w:lvl w:ilvl="0" w:tplc="AEEAE4FC">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6" w15:restartNumberingAfterBreak="0">
    <w:nsid w:val="08BF380E"/>
    <w:multiLevelType w:val="hybridMultilevel"/>
    <w:tmpl w:val="DCD0A398"/>
    <w:lvl w:ilvl="0" w:tplc="402EB59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A67E45"/>
    <w:multiLevelType w:val="hybridMultilevel"/>
    <w:tmpl w:val="CD248978"/>
    <w:lvl w:ilvl="0" w:tplc="AF42F9A4">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AF6530"/>
    <w:multiLevelType w:val="hybridMultilevel"/>
    <w:tmpl w:val="6D6AF1AC"/>
    <w:lvl w:ilvl="0" w:tplc="A2A63982">
      <w:start w:val="1"/>
      <w:numFmt w:val="decimalFullWidth"/>
      <w:lvlText w:val="（%1）"/>
      <w:lvlJc w:val="left"/>
      <w:pPr>
        <w:ind w:left="420" w:hanging="420"/>
      </w:pPr>
      <w:rPr>
        <w:rFonts w:cs="ヒラギノ角ゴ Pro W3" w:hint="default"/>
      </w:rPr>
    </w:lvl>
    <w:lvl w:ilvl="1" w:tplc="EAAC8628">
      <w:start w:val="1"/>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EA7283"/>
    <w:multiLevelType w:val="hybridMultilevel"/>
    <w:tmpl w:val="4FCCBEE6"/>
    <w:lvl w:ilvl="0" w:tplc="C7605318">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E53314C"/>
    <w:multiLevelType w:val="hybridMultilevel"/>
    <w:tmpl w:val="BBB6C862"/>
    <w:lvl w:ilvl="0" w:tplc="5AF865E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FAD0606"/>
    <w:multiLevelType w:val="hybridMultilevel"/>
    <w:tmpl w:val="EC8C6A04"/>
    <w:lvl w:ilvl="0" w:tplc="3BE04D88">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16A33D4"/>
    <w:multiLevelType w:val="hybridMultilevel"/>
    <w:tmpl w:val="EF80A606"/>
    <w:lvl w:ilvl="0" w:tplc="6D001D8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1F049A6"/>
    <w:multiLevelType w:val="hybridMultilevel"/>
    <w:tmpl w:val="F7E84B66"/>
    <w:lvl w:ilvl="0" w:tplc="6F4E63E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23B112B"/>
    <w:multiLevelType w:val="hybridMultilevel"/>
    <w:tmpl w:val="882CA6FA"/>
    <w:lvl w:ilvl="0" w:tplc="66761BF2">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27131FA"/>
    <w:multiLevelType w:val="hybridMultilevel"/>
    <w:tmpl w:val="B91A8D3A"/>
    <w:lvl w:ilvl="0" w:tplc="E1B4396E">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66F4EA7"/>
    <w:multiLevelType w:val="hybridMultilevel"/>
    <w:tmpl w:val="4080DE50"/>
    <w:lvl w:ilvl="0" w:tplc="3DE256AC">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16EF0974"/>
    <w:multiLevelType w:val="hybridMultilevel"/>
    <w:tmpl w:val="730AD962"/>
    <w:lvl w:ilvl="0" w:tplc="8A349166">
      <w:start w:val="1"/>
      <w:numFmt w:val="upperLetter"/>
      <w:lvlText w:val="%1．"/>
      <w:lvlJc w:val="left"/>
      <w:pPr>
        <w:ind w:left="420" w:hanging="420"/>
      </w:pPr>
      <w:rPr>
        <w:rFonts w:ascii="ＭＳ 明朝" w:eastAsia="ＭＳ 明朝" w:hAnsi="ＭＳ 明朝" w:hint="eastAsia"/>
      </w:rPr>
    </w:lvl>
    <w:lvl w:ilvl="1" w:tplc="5CB06890">
      <w:start w:val="1"/>
      <w:numFmt w:val="upperLetter"/>
      <w:lvlText w:val="%2．"/>
      <w:lvlJc w:val="left"/>
      <w:pPr>
        <w:ind w:left="420" w:hanging="420"/>
      </w:pPr>
      <w:rPr>
        <w:rFonts w:hint="eastAsia"/>
      </w:rPr>
    </w:lvl>
    <w:lvl w:ilvl="2" w:tplc="142653F8">
      <w:start w:val="4"/>
      <w:numFmt w:val="decimalFullWidth"/>
      <w:lvlText w:val="%3．"/>
      <w:lvlJc w:val="left"/>
      <w:pPr>
        <w:ind w:left="1320" w:hanging="480"/>
      </w:pPr>
      <w:rPr>
        <w:rFonts w:cs="Helvetica"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710820"/>
    <w:multiLevelType w:val="hybridMultilevel"/>
    <w:tmpl w:val="03400D72"/>
    <w:lvl w:ilvl="0" w:tplc="78BEAF8C">
      <w:start w:val="3"/>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7D1585B"/>
    <w:multiLevelType w:val="hybridMultilevel"/>
    <w:tmpl w:val="87D2EF9A"/>
    <w:lvl w:ilvl="0" w:tplc="B9CC6A62">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7F1232F"/>
    <w:multiLevelType w:val="hybridMultilevel"/>
    <w:tmpl w:val="301AE55E"/>
    <w:lvl w:ilvl="0" w:tplc="B1FA4B54">
      <w:start w:val="1"/>
      <w:numFmt w:val="decimalFullWidth"/>
      <w:lvlText w:val="（%1）"/>
      <w:lvlJc w:val="left"/>
      <w:pPr>
        <w:ind w:left="420" w:hanging="420"/>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97E2C41"/>
    <w:multiLevelType w:val="hybridMultilevel"/>
    <w:tmpl w:val="ADAAEB72"/>
    <w:lvl w:ilvl="0" w:tplc="8DB4B87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D0754B9"/>
    <w:multiLevelType w:val="hybridMultilevel"/>
    <w:tmpl w:val="A53A4B4A"/>
    <w:lvl w:ilvl="0" w:tplc="5FDA92C8">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D296719"/>
    <w:multiLevelType w:val="hybridMultilevel"/>
    <w:tmpl w:val="037C0D68"/>
    <w:lvl w:ilvl="0" w:tplc="4C8C2A1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DDB14F2"/>
    <w:multiLevelType w:val="hybridMultilevel"/>
    <w:tmpl w:val="E6807680"/>
    <w:lvl w:ilvl="0" w:tplc="83A85352">
      <w:start w:val="1"/>
      <w:numFmt w:val="decimalEnclosedCircle"/>
      <w:lvlText w:val="%1"/>
      <w:lvlJc w:val="left"/>
      <w:pPr>
        <w:ind w:left="851" w:hanging="454"/>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EBA0414"/>
    <w:multiLevelType w:val="hybridMultilevel"/>
    <w:tmpl w:val="79DE9958"/>
    <w:lvl w:ilvl="0" w:tplc="EC7AAF82">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FCF0821"/>
    <w:multiLevelType w:val="hybridMultilevel"/>
    <w:tmpl w:val="A1C2067C"/>
    <w:lvl w:ilvl="0" w:tplc="D85866F0">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2F1273F"/>
    <w:multiLevelType w:val="hybridMultilevel"/>
    <w:tmpl w:val="8928308E"/>
    <w:lvl w:ilvl="0" w:tplc="3D4CF866">
      <w:start w:val="1"/>
      <w:numFmt w:val="decimalEnclosedCircle"/>
      <w:lvlText w:val="%1"/>
      <w:lvlJc w:val="left"/>
      <w:pPr>
        <w:ind w:left="851" w:hanging="431"/>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547520C"/>
    <w:multiLevelType w:val="hybridMultilevel"/>
    <w:tmpl w:val="F4E20B0E"/>
    <w:lvl w:ilvl="0" w:tplc="9A2E554E">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7356954"/>
    <w:multiLevelType w:val="hybridMultilevel"/>
    <w:tmpl w:val="FEA22754"/>
    <w:lvl w:ilvl="0" w:tplc="F8020158">
      <w:start w:val="1"/>
      <w:numFmt w:val="upperRoman"/>
      <w:lvlText w:val="%1."/>
      <w:lvlJc w:val="left"/>
      <w:pPr>
        <w:ind w:left="420" w:hanging="420"/>
      </w:pPr>
      <w:rPr>
        <w:rFonts w:ascii="ＭＳ 明朝" w:eastAsia="ＭＳ 明朝" w:hAnsi="ＭＳ 明朝" w:hint="eastAsia"/>
        <w:b/>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7B5784F"/>
    <w:multiLevelType w:val="hybridMultilevel"/>
    <w:tmpl w:val="57A608F6"/>
    <w:lvl w:ilvl="0" w:tplc="38AC69B2">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80460FC"/>
    <w:multiLevelType w:val="hybridMultilevel"/>
    <w:tmpl w:val="46B88DCE"/>
    <w:lvl w:ilvl="0" w:tplc="E4A2E07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2" w15:restartNumberingAfterBreak="0">
    <w:nsid w:val="2EF22536"/>
    <w:multiLevelType w:val="hybridMultilevel"/>
    <w:tmpl w:val="4FF4A848"/>
    <w:lvl w:ilvl="0" w:tplc="22384A0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F772E89"/>
    <w:multiLevelType w:val="hybridMultilevel"/>
    <w:tmpl w:val="35B6E224"/>
    <w:lvl w:ilvl="0" w:tplc="373E8DE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FFE6D94"/>
    <w:multiLevelType w:val="hybridMultilevel"/>
    <w:tmpl w:val="35B485AC"/>
    <w:lvl w:ilvl="0" w:tplc="75E07C84">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02D5B53"/>
    <w:multiLevelType w:val="hybridMultilevel"/>
    <w:tmpl w:val="AC68927C"/>
    <w:lvl w:ilvl="0" w:tplc="9A88BE14">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0B311D3"/>
    <w:multiLevelType w:val="hybridMultilevel"/>
    <w:tmpl w:val="0D5CF142"/>
    <w:lvl w:ilvl="0" w:tplc="5F7A5FC2">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20A53DC"/>
    <w:multiLevelType w:val="hybridMultilevel"/>
    <w:tmpl w:val="C9BCEDCC"/>
    <w:lvl w:ilvl="0" w:tplc="69D4693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25F281E"/>
    <w:multiLevelType w:val="hybridMultilevel"/>
    <w:tmpl w:val="F72CECF4"/>
    <w:lvl w:ilvl="0" w:tplc="01CEA106">
      <w:start w:val="3"/>
      <w:numFmt w:val="decimalFullWidth"/>
      <w:lvlText w:val="（%1）"/>
      <w:lvlJc w:val="left"/>
      <w:pPr>
        <w:ind w:left="851" w:hanging="851"/>
      </w:pPr>
      <w:rPr>
        <w:rFonts w:cs="ヒラギノ角ゴ Pro W3"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2AA57C5"/>
    <w:multiLevelType w:val="hybridMultilevel"/>
    <w:tmpl w:val="07EE9E88"/>
    <w:lvl w:ilvl="0" w:tplc="C33C66A4">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70A29F5"/>
    <w:multiLevelType w:val="hybridMultilevel"/>
    <w:tmpl w:val="9B7093C0"/>
    <w:lvl w:ilvl="0" w:tplc="B37E5FCC">
      <w:start w:val="2"/>
      <w:numFmt w:val="decimalFullWidth"/>
      <w:lvlText w:val="（%1）"/>
      <w:lvlJc w:val="left"/>
      <w:pPr>
        <w:ind w:left="420" w:hanging="420"/>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77E2403"/>
    <w:multiLevelType w:val="hybridMultilevel"/>
    <w:tmpl w:val="716A8192"/>
    <w:lvl w:ilvl="0" w:tplc="102CC7AA">
      <w:start w:val="1"/>
      <w:numFmt w:val="decimalEnclosedCircle"/>
      <w:lvlText w:val="%1"/>
      <w:lvlJc w:val="left"/>
      <w:pPr>
        <w:ind w:left="851" w:hanging="454"/>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382235AB"/>
    <w:multiLevelType w:val="hybridMultilevel"/>
    <w:tmpl w:val="E0047EE4"/>
    <w:lvl w:ilvl="0" w:tplc="24A6468C">
      <w:start w:val="2"/>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382B7F86"/>
    <w:multiLevelType w:val="hybridMultilevel"/>
    <w:tmpl w:val="BF0E0E4C"/>
    <w:lvl w:ilvl="0" w:tplc="C9A69AB6">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AA76476"/>
    <w:multiLevelType w:val="hybridMultilevel"/>
    <w:tmpl w:val="542ED9B8"/>
    <w:lvl w:ilvl="0" w:tplc="6DC22614">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AC67E49"/>
    <w:multiLevelType w:val="hybridMultilevel"/>
    <w:tmpl w:val="49583892"/>
    <w:lvl w:ilvl="0" w:tplc="6D001D8C">
      <w:start w:val="1"/>
      <w:numFmt w:val="decimalFullWidth"/>
      <w:lvlText w:val="（%1）"/>
      <w:lvlJc w:val="left"/>
      <w:pPr>
        <w:ind w:left="647" w:hanging="420"/>
      </w:pPr>
      <w:rPr>
        <w:rFonts w:cs="ヒラギノ角ゴ Pro W3" w:hint="default"/>
      </w:rPr>
    </w:lvl>
    <w:lvl w:ilvl="1" w:tplc="6A54B65A">
      <w:start w:val="1"/>
      <w:numFmt w:val="decimalFullWidth"/>
      <w:lvlText w:val="（%2）"/>
      <w:lvlJc w:val="left"/>
      <w:pPr>
        <w:ind w:left="851" w:hanging="851"/>
      </w:pPr>
      <w:rPr>
        <w:rFonts w:cs="ヒラギノ角ゴ Pro W3" w:hint="default"/>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6" w15:restartNumberingAfterBreak="0">
    <w:nsid w:val="43056387"/>
    <w:multiLevelType w:val="hybridMultilevel"/>
    <w:tmpl w:val="51C8CD90"/>
    <w:lvl w:ilvl="0" w:tplc="4B289082">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4CE503B"/>
    <w:multiLevelType w:val="hybridMultilevel"/>
    <w:tmpl w:val="4EA81868"/>
    <w:lvl w:ilvl="0" w:tplc="EEB4279E">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57D1F3A"/>
    <w:multiLevelType w:val="hybridMultilevel"/>
    <w:tmpl w:val="77A8DEDE"/>
    <w:lvl w:ilvl="0" w:tplc="DC3A1FDA">
      <w:start w:val="1"/>
      <w:numFmt w:val="decimalEnclosedCircle"/>
      <w:lvlText w:val="%1"/>
      <w:lvlJc w:val="left"/>
      <w:pPr>
        <w:ind w:left="709" w:hanging="42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5D96899"/>
    <w:multiLevelType w:val="hybridMultilevel"/>
    <w:tmpl w:val="DB6C4C7E"/>
    <w:lvl w:ilvl="0" w:tplc="7C16E738">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6AF5A0E"/>
    <w:multiLevelType w:val="hybridMultilevel"/>
    <w:tmpl w:val="D42E9B96"/>
    <w:lvl w:ilvl="0" w:tplc="03F677D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74600DC"/>
    <w:multiLevelType w:val="hybridMultilevel"/>
    <w:tmpl w:val="A0FC5BF0"/>
    <w:lvl w:ilvl="0" w:tplc="C0064ADE">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B536502"/>
    <w:multiLevelType w:val="hybridMultilevel"/>
    <w:tmpl w:val="B4769E4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2CA499A"/>
    <w:multiLevelType w:val="hybridMultilevel"/>
    <w:tmpl w:val="EEA4CB5C"/>
    <w:lvl w:ilvl="0" w:tplc="EF62061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302364A"/>
    <w:multiLevelType w:val="hybridMultilevel"/>
    <w:tmpl w:val="671E8A22"/>
    <w:lvl w:ilvl="0" w:tplc="2E38638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42B301C"/>
    <w:multiLevelType w:val="hybridMultilevel"/>
    <w:tmpl w:val="BC3CD324"/>
    <w:lvl w:ilvl="0" w:tplc="6226D3E8">
      <w:start w:val="1"/>
      <w:numFmt w:val="decimalFullWidth"/>
      <w:lvlText w:val="（%1）"/>
      <w:lvlJc w:val="left"/>
      <w:pPr>
        <w:ind w:left="420" w:hanging="420"/>
      </w:pPr>
      <w:rPr>
        <w:rFonts w:cs="ヒラギノ角ゴ Pro W3" w:hint="default"/>
      </w:rPr>
    </w:lvl>
    <w:lvl w:ilvl="1" w:tplc="BBBA798A">
      <w:start w:val="1"/>
      <w:numFmt w:val="decimalEnclosedCircle"/>
      <w:lvlText w:val="%2"/>
      <w:lvlJc w:val="left"/>
      <w:pPr>
        <w:ind w:left="780" w:hanging="360"/>
      </w:pPr>
      <w:rPr>
        <w:rFonts w:hint="default"/>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436718D"/>
    <w:multiLevelType w:val="hybridMultilevel"/>
    <w:tmpl w:val="2452B282"/>
    <w:lvl w:ilvl="0" w:tplc="4B52F2D2">
      <w:start w:val="2"/>
      <w:numFmt w:val="decimalEnclosedCircle"/>
      <w:lvlText w:val="%1"/>
      <w:lvlJc w:val="left"/>
      <w:pPr>
        <w:ind w:left="704" w:hanging="420"/>
      </w:pPr>
      <w:rPr>
        <w:rFonts w:hint="eastAsia"/>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57" w15:restartNumberingAfterBreak="0">
    <w:nsid w:val="549A5A13"/>
    <w:multiLevelType w:val="hybridMultilevel"/>
    <w:tmpl w:val="32D449E2"/>
    <w:lvl w:ilvl="0" w:tplc="C1D48B22">
      <w:start w:val="2"/>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4C96657"/>
    <w:multiLevelType w:val="hybridMultilevel"/>
    <w:tmpl w:val="BD8EA0FE"/>
    <w:lvl w:ilvl="0" w:tplc="B92C530E">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59" w15:restartNumberingAfterBreak="0">
    <w:nsid w:val="55526343"/>
    <w:multiLevelType w:val="hybridMultilevel"/>
    <w:tmpl w:val="CBD68814"/>
    <w:lvl w:ilvl="0" w:tplc="3558BED0">
      <w:start w:val="1"/>
      <w:numFmt w:val="decimalEnclosedCircle"/>
      <w:lvlText w:val="%1"/>
      <w:lvlJc w:val="left"/>
      <w:pPr>
        <w:ind w:left="851" w:hanging="431"/>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5E45442"/>
    <w:multiLevelType w:val="hybridMultilevel"/>
    <w:tmpl w:val="771A883C"/>
    <w:lvl w:ilvl="0" w:tplc="12907FC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57384250"/>
    <w:multiLevelType w:val="hybridMultilevel"/>
    <w:tmpl w:val="B2EA4C16"/>
    <w:lvl w:ilvl="0" w:tplc="F0741A0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62" w15:restartNumberingAfterBreak="0">
    <w:nsid w:val="58895670"/>
    <w:multiLevelType w:val="hybridMultilevel"/>
    <w:tmpl w:val="6DFA7842"/>
    <w:lvl w:ilvl="0" w:tplc="457047D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8D76966"/>
    <w:multiLevelType w:val="hybridMultilevel"/>
    <w:tmpl w:val="27C06932"/>
    <w:lvl w:ilvl="0" w:tplc="BD0CE42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8F14BFF"/>
    <w:multiLevelType w:val="hybridMultilevel"/>
    <w:tmpl w:val="C9405118"/>
    <w:lvl w:ilvl="0" w:tplc="FEEC3724">
      <w:start w:val="2"/>
      <w:numFmt w:val="decimalEnclosedCircle"/>
      <w:lvlText w:val="%1"/>
      <w:lvlJc w:val="left"/>
      <w:pPr>
        <w:ind w:left="851" w:hanging="431"/>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F6733C1"/>
    <w:multiLevelType w:val="hybridMultilevel"/>
    <w:tmpl w:val="8AB4B15A"/>
    <w:lvl w:ilvl="0" w:tplc="910611FE">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FD40868"/>
    <w:multiLevelType w:val="hybridMultilevel"/>
    <w:tmpl w:val="C10A482A"/>
    <w:lvl w:ilvl="0" w:tplc="3BACA8CA">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60556F55"/>
    <w:multiLevelType w:val="hybridMultilevel"/>
    <w:tmpl w:val="CD747B2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62465A57"/>
    <w:multiLevelType w:val="hybridMultilevel"/>
    <w:tmpl w:val="513AAF94"/>
    <w:lvl w:ilvl="0" w:tplc="A9CC8E3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33545CB"/>
    <w:multiLevelType w:val="hybridMultilevel"/>
    <w:tmpl w:val="F890604C"/>
    <w:lvl w:ilvl="0" w:tplc="30BC1D72">
      <w:start w:val="1"/>
      <w:numFmt w:val="decimalEnclosedCircle"/>
      <w:lvlText w:val="%1"/>
      <w:lvlJc w:val="left"/>
      <w:pPr>
        <w:ind w:left="703" w:hanging="419"/>
      </w:pPr>
      <w:rPr>
        <w:rFonts w:hint="eastAsia"/>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70" w15:restartNumberingAfterBreak="0">
    <w:nsid w:val="654A11F6"/>
    <w:multiLevelType w:val="hybridMultilevel"/>
    <w:tmpl w:val="924297F6"/>
    <w:lvl w:ilvl="0" w:tplc="71C29E4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62A2690"/>
    <w:multiLevelType w:val="hybridMultilevel"/>
    <w:tmpl w:val="25E63066"/>
    <w:lvl w:ilvl="0" w:tplc="CE681ECE">
      <w:start w:val="1"/>
      <w:numFmt w:val="decimalFullWidth"/>
      <w:lvlText w:val="（%1）"/>
      <w:lvlJc w:val="left"/>
      <w:pPr>
        <w:ind w:left="703" w:hanging="703"/>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687B10E8"/>
    <w:multiLevelType w:val="hybridMultilevel"/>
    <w:tmpl w:val="978670BA"/>
    <w:lvl w:ilvl="0" w:tplc="FAF8A788">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6A7C58B2"/>
    <w:multiLevelType w:val="hybridMultilevel"/>
    <w:tmpl w:val="2AAA069C"/>
    <w:lvl w:ilvl="0" w:tplc="9B7454AE">
      <w:start w:val="7"/>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6BAA1FC5"/>
    <w:multiLevelType w:val="hybridMultilevel"/>
    <w:tmpl w:val="36524674"/>
    <w:lvl w:ilvl="0" w:tplc="F85ED70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EDC418E"/>
    <w:multiLevelType w:val="hybridMultilevel"/>
    <w:tmpl w:val="F7DA2922"/>
    <w:lvl w:ilvl="0" w:tplc="22F45B0A">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EF32C66"/>
    <w:multiLevelType w:val="hybridMultilevel"/>
    <w:tmpl w:val="50FC23FE"/>
    <w:lvl w:ilvl="0" w:tplc="9988A584">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12851A8"/>
    <w:multiLevelType w:val="hybridMultilevel"/>
    <w:tmpl w:val="1570EF30"/>
    <w:lvl w:ilvl="0" w:tplc="74BA7A2A">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24E5A5A"/>
    <w:multiLevelType w:val="hybridMultilevel"/>
    <w:tmpl w:val="DA50D75A"/>
    <w:lvl w:ilvl="0" w:tplc="BC021FD0">
      <w:start w:val="1"/>
      <w:numFmt w:val="decimalEnclosedCircle"/>
      <w:lvlText w:val="%1"/>
      <w:lvlJc w:val="left"/>
      <w:pPr>
        <w:ind w:left="851" w:hanging="431"/>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72C678F7"/>
    <w:multiLevelType w:val="hybridMultilevel"/>
    <w:tmpl w:val="8A1CE47C"/>
    <w:lvl w:ilvl="0" w:tplc="22267002">
      <w:start w:val="1"/>
      <w:numFmt w:val="decimalFullWidth"/>
      <w:lvlText w:val="（%1）"/>
      <w:lvlJc w:val="left"/>
      <w:pPr>
        <w:ind w:left="680" w:hanging="680"/>
      </w:pPr>
      <w:rPr>
        <w:rFonts w:cs="ヒラギノ角ゴ Pro W3" w:hint="default"/>
      </w:rPr>
    </w:lvl>
    <w:lvl w:ilvl="1" w:tplc="04090017" w:tentative="1">
      <w:start w:val="1"/>
      <w:numFmt w:val="aiueoFullWidth"/>
      <w:lvlText w:val="(%2)"/>
      <w:lvlJc w:val="left"/>
      <w:pPr>
        <w:ind w:left="1146" w:hanging="420"/>
      </w:pPr>
    </w:lvl>
    <w:lvl w:ilvl="2" w:tplc="04090011" w:tentative="1">
      <w:start w:val="1"/>
      <w:numFmt w:val="decimalEnclosedCircle"/>
      <w:lvlText w:val="%3"/>
      <w:lvlJc w:val="left"/>
      <w:pPr>
        <w:ind w:left="1566" w:hanging="420"/>
      </w:pPr>
    </w:lvl>
    <w:lvl w:ilvl="3" w:tplc="0409000F" w:tentative="1">
      <w:start w:val="1"/>
      <w:numFmt w:val="decimal"/>
      <w:lvlText w:val="%4."/>
      <w:lvlJc w:val="left"/>
      <w:pPr>
        <w:ind w:left="1986" w:hanging="420"/>
      </w:pPr>
    </w:lvl>
    <w:lvl w:ilvl="4" w:tplc="04090017" w:tentative="1">
      <w:start w:val="1"/>
      <w:numFmt w:val="aiueoFullWidth"/>
      <w:lvlText w:val="(%5)"/>
      <w:lvlJc w:val="left"/>
      <w:pPr>
        <w:ind w:left="2406" w:hanging="420"/>
      </w:pPr>
    </w:lvl>
    <w:lvl w:ilvl="5" w:tplc="04090011" w:tentative="1">
      <w:start w:val="1"/>
      <w:numFmt w:val="decimalEnclosedCircle"/>
      <w:lvlText w:val="%6"/>
      <w:lvlJc w:val="left"/>
      <w:pPr>
        <w:ind w:left="2826" w:hanging="420"/>
      </w:pPr>
    </w:lvl>
    <w:lvl w:ilvl="6" w:tplc="0409000F" w:tentative="1">
      <w:start w:val="1"/>
      <w:numFmt w:val="decimal"/>
      <w:lvlText w:val="%7."/>
      <w:lvlJc w:val="left"/>
      <w:pPr>
        <w:ind w:left="3246" w:hanging="420"/>
      </w:pPr>
    </w:lvl>
    <w:lvl w:ilvl="7" w:tplc="04090017" w:tentative="1">
      <w:start w:val="1"/>
      <w:numFmt w:val="aiueoFullWidth"/>
      <w:lvlText w:val="(%8)"/>
      <w:lvlJc w:val="left"/>
      <w:pPr>
        <w:ind w:left="3666" w:hanging="420"/>
      </w:pPr>
    </w:lvl>
    <w:lvl w:ilvl="8" w:tplc="04090011" w:tentative="1">
      <w:start w:val="1"/>
      <w:numFmt w:val="decimalEnclosedCircle"/>
      <w:lvlText w:val="%9"/>
      <w:lvlJc w:val="left"/>
      <w:pPr>
        <w:ind w:left="4086" w:hanging="420"/>
      </w:pPr>
    </w:lvl>
  </w:abstractNum>
  <w:abstractNum w:abstractNumId="80" w15:restartNumberingAfterBreak="0">
    <w:nsid w:val="787C072D"/>
    <w:multiLevelType w:val="hybridMultilevel"/>
    <w:tmpl w:val="F344FA18"/>
    <w:lvl w:ilvl="0" w:tplc="4D02BCBC">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78C15938"/>
    <w:multiLevelType w:val="hybridMultilevel"/>
    <w:tmpl w:val="DC2C08F6"/>
    <w:lvl w:ilvl="0" w:tplc="70444FDA">
      <w:start w:val="1"/>
      <w:numFmt w:val="decimalEnclosedCircle"/>
      <w:lvlText w:val="%1"/>
      <w:lvlJc w:val="left"/>
      <w:pPr>
        <w:ind w:left="851" w:hanging="431"/>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8EE0C35"/>
    <w:multiLevelType w:val="hybridMultilevel"/>
    <w:tmpl w:val="4CFE17B8"/>
    <w:lvl w:ilvl="0" w:tplc="0792E762">
      <w:start w:val="6"/>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9AD2E68"/>
    <w:multiLevelType w:val="hybridMultilevel"/>
    <w:tmpl w:val="BFA6FB5A"/>
    <w:lvl w:ilvl="0" w:tplc="5F9E9C96">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7A0F5F19"/>
    <w:multiLevelType w:val="hybridMultilevel"/>
    <w:tmpl w:val="33B29E82"/>
    <w:lvl w:ilvl="0" w:tplc="4E9E90E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12"/>
  </w:num>
  <w:num w:numId="3">
    <w:abstractNumId w:val="79"/>
  </w:num>
  <w:num w:numId="4">
    <w:abstractNumId w:val="55"/>
  </w:num>
  <w:num w:numId="5">
    <w:abstractNumId w:val="1"/>
  </w:num>
  <w:num w:numId="6">
    <w:abstractNumId w:val="7"/>
  </w:num>
  <w:num w:numId="7">
    <w:abstractNumId w:val="8"/>
  </w:num>
  <w:num w:numId="8">
    <w:abstractNumId w:val="17"/>
  </w:num>
  <w:num w:numId="9">
    <w:abstractNumId w:val="40"/>
  </w:num>
  <w:num w:numId="10">
    <w:abstractNumId w:val="50"/>
  </w:num>
  <w:num w:numId="11">
    <w:abstractNumId w:val="26"/>
  </w:num>
  <w:num w:numId="12">
    <w:abstractNumId w:val="38"/>
  </w:num>
  <w:num w:numId="13">
    <w:abstractNumId w:val="2"/>
  </w:num>
  <w:num w:numId="14">
    <w:abstractNumId w:val="61"/>
  </w:num>
  <w:num w:numId="15">
    <w:abstractNumId w:val="31"/>
  </w:num>
  <w:num w:numId="16">
    <w:abstractNumId w:val="28"/>
  </w:num>
  <w:num w:numId="17">
    <w:abstractNumId w:val="69"/>
  </w:num>
  <w:num w:numId="18">
    <w:abstractNumId w:val="56"/>
  </w:num>
  <w:num w:numId="19">
    <w:abstractNumId w:val="44"/>
  </w:num>
  <w:num w:numId="20">
    <w:abstractNumId w:val="21"/>
  </w:num>
  <w:num w:numId="21">
    <w:abstractNumId w:val="36"/>
  </w:num>
  <w:num w:numId="22">
    <w:abstractNumId w:val="9"/>
  </w:num>
  <w:num w:numId="23">
    <w:abstractNumId w:val="77"/>
  </w:num>
  <w:num w:numId="24">
    <w:abstractNumId w:val="82"/>
  </w:num>
  <w:num w:numId="25">
    <w:abstractNumId w:val="72"/>
  </w:num>
  <w:num w:numId="26">
    <w:abstractNumId w:val="23"/>
  </w:num>
  <w:num w:numId="27">
    <w:abstractNumId w:val="70"/>
  </w:num>
  <w:num w:numId="28">
    <w:abstractNumId w:val="49"/>
  </w:num>
  <w:num w:numId="29">
    <w:abstractNumId w:val="30"/>
  </w:num>
  <w:num w:numId="30">
    <w:abstractNumId w:val="4"/>
  </w:num>
  <w:num w:numId="31">
    <w:abstractNumId w:val="48"/>
  </w:num>
  <w:num w:numId="32">
    <w:abstractNumId w:val="42"/>
  </w:num>
  <w:num w:numId="33">
    <w:abstractNumId w:val="37"/>
  </w:num>
  <w:num w:numId="34">
    <w:abstractNumId w:val="60"/>
  </w:num>
  <w:num w:numId="35">
    <w:abstractNumId w:val="54"/>
  </w:num>
  <w:num w:numId="36">
    <w:abstractNumId w:val="6"/>
  </w:num>
  <w:num w:numId="37">
    <w:abstractNumId w:val="83"/>
  </w:num>
  <w:num w:numId="38">
    <w:abstractNumId w:val="11"/>
  </w:num>
  <w:num w:numId="39">
    <w:abstractNumId w:val="66"/>
  </w:num>
  <w:num w:numId="40">
    <w:abstractNumId w:val="25"/>
  </w:num>
  <w:num w:numId="41">
    <w:abstractNumId w:val="65"/>
  </w:num>
  <w:num w:numId="42">
    <w:abstractNumId w:val="71"/>
  </w:num>
  <w:num w:numId="43">
    <w:abstractNumId w:val="19"/>
  </w:num>
  <w:num w:numId="44">
    <w:abstractNumId w:val="57"/>
  </w:num>
  <w:num w:numId="45">
    <w:abstractNumId w:val="33"/>
  </w:num>
  <w:num w:numId="46">
    <w:abstractNumId w:val="75"/>
  </w:num>
  <w:num w:numId="47">
    <w:abstractNumId w:val="84"/>
  </w:num>
  <w:num w:numId="48">
    <w:abstractNumId w:val="43"/>
  </w:num>
  <w:num w:numId="49">
    <w:abstractNumId w:val="47"/>
  </w:num>
  <w:num w:numId="50">
    <w:abstractNumId w:val="3"/>
  </w:num>
  <w:num w:numId="51">
    <w:abstractNumId w:val="62"/>
  </w:num>
  <w:num w:numId="52">
    <w:abstractNumId w:val="74"/>
  </w:num>
  <w:num w:numId="53">
    <w:abstractNumId w:val="0"/>
  </w:num>
  <w:num w:numId="54">
    <w:abstractNumId w:val="22"/>
  </w:num>
  <w:num w:numId="55">
    <w:abstractNumId w:val="14"/>
  </w:num>
  <w:num w:numId="56">
    <w:abstractNumId w:val="73"/>
  </w:num>
  <w:num w:numId="57">
    <w:abstractNumId w:val="68"/>
  </w:num>
  <w:num w:numId="58">
    <w:abstractNumId w:val="16"/>
  </w:num>
  <w:num w:numId="59">
    <w:abstractNumId w:val="27"/>
  </w:num>
  <w:num w:numId="60">
    <w:abstractNumId w:val="45"/>
  </w:num>
  <w:num w:numId="61">
    <w:abstractNumId w:val="58"/>
  </w:num>
  <w:num w:numId="62">
    <w:abstractNumId w:val="35"/>
  </w:num>
  <w:num w:numId="63">
    <w:abstractNumId w:val="5"/>
  </w:num>
  <w:num w:numId="64">
    <w:abstractNumId w:val="51"/>
  </w:num>
  <w:num w:numId="65">
    <w:abstractNumId w:val="63"/>
  </w:num>
  <w:num w:numId="66">
    <w:abstractNumId w:val="39"/>
  </w:num>
  <w:num w:numId="67">
    <w:abstractNumId w:val="24"/>
  </w:num>
  <w:num w:numId="68">
    <w:abstractNumId w:val="41"/>
  </w:num>
  <w:num w:numId="69">
    <w:abstractNumId w:val="10"/>
  </w:num>
  <w:num w:numId="70">
    <w:abstractNumId w:val="32"/>
  </w:num>
  <w:num w:numId="71">
    <w:abstractNumId w:val="64"/>
  </w:num>
  <w:num w:numId="72">
    <w:abstractNumId w:val="13"/>
  </w:num>
  <w:num w:numId="73">
    <w:abstractNumId w:val="20"/>
  </w:num>
  <w:num w:numId="74">
    <w:abstractNumId w:val="53"/>
  </w:num>
  <w:num w:numId="75">
    <w:abstractNumId w:val="15"/>
  </w:num>
  <w:num w:numId="76">
    <w:abstractNumId w:val="80"/>
  </w:num>
  <w:num w:numId="77">
    <w:abstractNumId w:val="46"/>
  </w:num>
  <w:num w:numId="78">
    <w:abstractNumId w:val="76"/>
  </w:num>
  <w:num w:numId="79">
    <w:abstractNumId w:val="81"/>
  </w:num>
  <w:num w:numId="80">
    <w:abstractNumId w:val="34"/>
  </w:num>
  <w:num w:numId="81">
    <w:abstractNumId w:val="78"/>
  </w:num>
  <w:num w:numId="82">
    <w:abstractNumId w:val="52"/>
  </w:num>
  <w:num w:numId="83">
    <w:abstractNumId w:val="59"/>
  </w:num>
  <w:num w:numId="84">
    <w:abstractNumId w:val="18"/>
  </w:num>
  <w:num w:numId="85">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60"/>
  <w:drawingGridHorizontalSpacing w:val="120"/>
  <w:drawingGridVerticalSpacing w:val="186"/>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 w:name="PublishingViewTables" w:val="0"/>
    <w:docVar w:name="ShowOutlines" w:val="1"/>
  </w:docVars>
  <w:rsids>
    <w:rsidRoot w:val="00F81E44"/>
    <w:rsid w:val="00000BB9"/>
    <w:rsid w:val="00000E0B"/>
    <w:rsid w:val="000015D8"/>
    <w:rsid w:val="00002514"/>
    <w:rsid w:val="00005717"/>
    <w:rsid w:val="00006E31"/>
    <w:rsid w:val="00010236"/>
    <w:rsid w:val="00011601"/>
    <w:rsid w:val="00012488"/>
    <w:rsid w:val="000129ED"/>
    <w:rsid w:val="00017C61"/>
    <w:rsid w:val="0002216F"/>
    <w:rsid w:val="00030AD6"/>
    <w:rsid w:val="00030F1E"/>
    <w:rsid w:val="00035A76"/>
    <w:rsid w:val="00037ED1"/>
    <w:rsid w:val="000409C2"/>
    <w:rsid w:val="00041748"/>
    <w:rsid w:val="00041D8C"/>
    <w:rsid w:val="00042774"/>
    <w:rsid w:val="000468C4"/>
    <w:rsid w:val="0005039D"/>
    <w:rsid w:val="000503DC"/>
    <w:rsid w:val="00053176"/>
    <w:rsid w:val="000538FF"/>
    <w:rsid w:val="000549C9"/>
    <w:rsid w:val="00055CED"/>
    <w:rsid w:val="00056BC8"/>
    <w:rsid w:val="0006108A"/>
    <w:rsid w:val="00063C08"/>
    <w:rsid w:val="00066F72"/>
    <w:rsid w:val="00070098"/>
    <w:rsid w:val="00070EE3"/>
    <w:rsid w:val="00072647"/>
    <w:rsid w:val="000754B3"/>
    <w:rsid w:val="000776D6"/>
    <w:rsid w:val="000812C3"/>
    <w:rsid w:val="00082714"/>
    <w:rsid w:val="00082AAB"/>
    <w:rsid w:val="00083222"/>
    <w:rsid w:val="0008764C"/>
    <w:rsid w:val="00087C46"/>
    <w:rsid w:val="0009212C"/>
    <w:rsid w:val="000927C2"/>
    <w:rsid w:val="000939D0"/>
    <w:rsid w:val="00093ABD"/>
    <w:rsid w:val="00096005"/>
    <w:rsid w:val="000973B9"/>
    <w:rsid w:val="00097476"/>
    <w:rsid w:val="0009755B"/>
    <w:rsid w:val="000A4206"/>
    <w:rsid w:val="000A5B6E"/>
    <w:rsid w:val="000A63C0"/>
    <w:rsid w:val="000A649F"/>
    <w:rsid w:val="000B2830"/>
    <w:rsid w:val="000B3EAC"/>
    <w:rsid w:val="000B4744"/>
    <w:rsid w:val="000B6FE2"/>
    <w:rsid w:val="000C03C9"/>
    <w:rsid w:val="000C6C02"/>
    <w:rsid w:val="000D10FD"/>
    <w:rsid w:val="000D30F6"/>
    <w:rsid w:val="000D34BA"/>
    <w:rsid w:val="000D398D"/>
    <w:rsid w:val="000D3EF0"/>
    <w:rsid w:val="000D3F2D"/>
    <w:rsid w:val="000D5E36"/>
    <w:rsid w:val="000D6019"/>
    <w:rsid w:val="000D6F4B"/>
    <w:rsid w:val="000E1FB6"/>
    <w:rsid w:val="000E20EA"/>
    <w:rsid w:val="000E3DB8"/>
    <w:rsid w:val="000E6E71"/>
    <w:rsid w:val="000E7C8B"/>
    <w:rsid w:val="000F12FC"/>
    <w:rsid w:val="000F3839"/>
    <w:rsid w:val="000F550C"/>
    <w:rsid w:val="0010397A"/>
    <w:rsid w:val="00104955"/>
    <w:rsid w:val="00104AB2"/>
    <w:rsid w:val="00104E5C"/>
    <w:rsid w:val="00105A63"/>
    <w:rsid w:val="0010705E"/>
    <w:rsid w:val="001116D2"/>
    <w:rsid w:val="001137AB"/>
    <w:rsid w:val="001154BC"/>
    <w:rsid w:val="00115E1A"/>
    <w:rsid w:val="00115FC3"/>
    <w:rsid w:val="001169A4"/>
    <w:rsid w:val="00117932"/>
    <w:rsid w:val="0012018D"/>
    <w:rsid w:val="00123967"/>
    <w:rsid w:val="00125F16"/>
    <w:rsid w:val="00126D17"/>
    <w:rsid w:val="00130B40"/>
    <w:rsid w:val="00131CB4"/>
    <w:rsid w:val="001349CF"/>
    <w:rsid w:val="00135054"/>
    <w:rsid w:val="00135506"/>
    <w:rsid w:val="00144F6E"/>
    <w:rsid w:val="0014519F"/>
    <w:rsid w:val="00146EE4"/>
    <w:rsid w:val="00147701"/>
    <w:rsid w:val="00152CA2"/>
    <w:rsid w:val="00163E77"/>
    <w:rsid w:val="00164D77"/>
    <w:rsid w:val="0016583E"/>
    <w:rsid w:val="00165B26"/>
    <w:rsid w:val="001664F9"/>
    <w:rsid w:val="00170C0C"/>
    <w:rsid w:val="00172007"/>
    <w:rsid w:val="00174C0C"/>
    <w:rsid w:val="001754AD"/>
    <w:rsid w:val="00175EF0"/>
    <w:rsid w:val="00190C2D"/>
    <w:rsid w:val="001925D1"/>
    <w:rsid w:val="00192A81"/>
    <w:rsid w:val="00193FAC"/>
    <w:rsid w:val="001958BE"/>
    <w:rsid w:val="00196D23"/>
    <w:rsid w:val="001A17ED"/>
    <w:rsid w:val="001A2E6A"/>
    <w:rsid w:val="001A3D4A"/>
    <w:rsid w:val="001A3F40"/>
    <w:rsid w:val="001A4FF1"/>
    <w:rsid w:val="001A5F2B"/>
    <w:rsid w:val="001A785B"/>
    <w:rsid w:val="001B1EA0"/>
    <w:rsid w:val="001B31B9"/>
    <w:rsid w:val="001B4A19"/>
    <w:rsid w:val="001B4F01"/>
    <w:rsid w:val="001B4FFF"/>
    <w:rsid w:val="001B644F"/>
    <w:rsid w:val="001D394C"/>
    <w:rsid w:val="001D4993"/>
    <w:rsid w:val="001D57FC"/>
    <w:rsid w:val="001D5D0E"/>
    <w:rsid w:val="001D6F64"/>
    <w:rsid w:val="001E0221"/>
    <w:rsid w:val="001E0C8B"/>
    <w:rsid w:val="001E3383"/>
    <w:rsid w:val="001E683C"/>
    <w:rsid w:val="001E6D78"/>
    <w:rsid w:val="001F0CBC"/>
    <w:rsid w:val="001F2769"/>
    <w:rsid w:val="001F54BC"/>
    <w:rsid w:val="001F792F"/>
    <w:rsid w:val="002005D7"/>
    <w:rsid w:val="00202A42"/>
    <w:rsid w:val="00206222"/>
    <w:rsid w:val="0021335D"/>
    <w:rsid w:val="0021439A"/>
    <w:rsid w:val="00216B65"/>
    <w:rsid w:val="00217F2D"/>
    <w:rsid w:val="00220E18"/>
    <w:rsid w:val="00222447"/>
    <w:rsid w:val="00226E2B"/>
    <w:rsid w:val="002332A7"/>
    <w:rsid w:val="002356BF"/>
    <w:rsid w:val="0023646C"/>
    <w:rsid w:val="0024656F"/>
    <w:rsid w:val="002535DF"/>
    <w:rsid w:val="00253673"/>
    <w:rsid w:val="00253AB7"/>
    <w:rsid w:val="00254FF4"/>
    <w:rsid w:val="00257E6D"/>
    <w:rsid w:val="00260C62"/>
    <w:rsid w:val="0026512D"/>
    <w:rsid w:val="002664B8"/>
    <w:rsid w:val="002672B4"/>
    <w:rsid w:val="00267739"/>
    <w:rsid w:val="00270956"/>
    <w:rsid w:val="00270962"/>
    <w:rsid w:val="00270BC7"/>
    <w:rsid w:val="002735DB"/>
    <w:rsid w:val="00273EC0"/>
    <w:rsid w:val="00275FED"/>
    <w:rsid w:val="00280752"/>
    <w:rsid w:val="00282CD6"/>
    <w:rsid w:val="00282D14"/>
    <w:rsid w:val="00286316"/>
    <w:rsid w:val="00290468"/>
    <w:rsid w:val="002927ED"/>
    <w:rsid w:val="0029530B"/>
    <w:rsid w:val="002A09CB"/>
    <w:rsid w:val="002A27C1"/>
    <w:rsid w:val="002A34E7"/>
    <w:rsid w:val="002A5435"/>
    <w:rsid w:val="002A6869"/>
    <w:rsid w:val="002A74D4"/>
    <w:rsid w:val="002B1DD8"/>
    <w:rsid w:val="002B34E4"/>
    <w:rsid w:val="002B3710"/>
    <w:rsid w:val="002B55F5"/>
    <w:rsid w:val="002B5C5B"/>
    <w:rsid w:val="002B79AD"/>
    <w:rsid w:val="002C0DB2"/>
    <w:rsid w:val="002C2BCA"/>
    <w:rsid w:val="002C3C5E"/>
    <w:rsid w:val="002D1993"/>
    <w:rsid w:val="002D1E3C"/>
    <w:rsid w:val="002D3427"/>
    <w:rsid w:val="002D5C3B"/>
    <w:rsid w:val="002D5CF3"/>
    <w:rsid w:val="002D7E9F"/>
    <w:rsid w:val="002E32E2"/>
    <w:rsid w:val="002E687F"/>
    <w:rsid w:val="002F1227"/>
    <w:rsid w:val="002F2FCF"/>
    <w:rsid w:val="002F5A39"/>
    <w:rsid w:val="002F6F41"/>
    <w:rsid w:val="0030002D"/>
    <w:rsid w:val="00302820"/>
    <w:rsid w:val="0030289F"/>
    <w:rsid w:val="00303387"/>
    <w:rsid w:val="00305193"/>
    <w:rsid w:val="0030576C"/>
    <w:rsid w:val="00314EF0"/>
    <w:rsid w:val="003179CE"/>
    <w:rsid w:val="003211B1"/>
    <w:rsid w:val="00322E74"/>
    <w:rsid w:val="00324163"/>
    <w:rsid w:val="003242FC"/>
    <w:rsid w:val="00330DF7"/>
    <w:rsid w:val="00332888"/>
    <w:rsid w:val="003353E8"/>
    <w:rsid w:val="003359DA"/>
    <w:rsid w:val="00336D1D"/>
    <w:rsid w:val="0033790E"/>
    <w:rsid w:val="00337CFF"/>
    <w:rsid w:val="0034087A"/>
    <w:rsid w:val="00341670"/>
    <w:rsid w:val="0034185E"/>
    <w:rsid w:val="00342053"/>
    <w:rsid w:val="0034345E"/>
    <w:rsid w:val="00343B9C"/>
    <w:rsid w:val="00346739"/>
    <w:rsid w:val="00351E19"/>
    <w:rsid w:val="00353364"/>
    <w:rsid w:val="00353F94"/>
    <w:rsid w:val="00354161"/>
    <w:rsid w:val="00354634"/>
    <w:rsid w:val="00354983"/>
    <w:rsid w:val="00355BE5"/>
    <w:rsid w:val="003563FC"/>
    <w:rsid w:val="003572CB"/>
    <w:rsid w:val="00362BA6"/>
    <w:rsid w:val="00364DAB"/>
    <w:rsid w:val="00365BB1"/>
    <w:rsid w:val="003700DD"/>
    <w:rsid w:val="00372BEC"/>
    <w:rsid w:val="00372F79"/>
    <w:rsid w:val="00374343"/>
    <w:rsid w:val="00374641"/>
    <w:rsid w:val="00374DB2"/>
    <w:rsid w:val="0037640C"/>
    <w:rsid w:val="00377B09"/>
    <w:rsid w:val="00381BB9"/>
    <w:rsid w:val="00385A30"/>
    <w:rsid w:val="003861E3"/>
    <w:rsid w:val="00386FF2"/>
    <w:rsid w:val="003874E0"/>
    <w:rsid w:val="00387876"/>
    <w:rsid w:val="00390ED6"/>
    <w:rsid w:val="00391D85"/>
    <w:rsid w:val="0039218C"/>
    <w:rsid w:val="0039282C"/>
    <w:rsid w:val="003972BF"/>
    <w:rsid w:val="003A1A32"/>
    <w:rsid w:val="003A33DC"/>
    <w:rsid w:val="003A3743"/>
    <w:rsid w:val="003A48C1"/>
    <w:rsid w:val="003A4BAE"/>
    <w:rsid w:val="003A6EB0"/>
    <w:rsid w:val="003A7372"/>
    <w:rsid w:val="003C287D"/>
    <w:rsid w:val="003C3381"/>
    <w:rsid w:val="003D1A3C"/>
    <w:rsid w:val="003D3909"/>
    <w:rsid w:val="003D5818"/>
    <w:rsid w:val="003E02E1"/>
    <w:rsid w:val="003E206A"/>
    <w:rsid w:val="003E25DE"/>
    <w:rsid w:val="003E3D58"/>
    <w:rsid w:val="003E473A"/>
    <w:rsid w:val="003F011D"/>
    <w:rsid w:val="003F170F"/>
    <w:rsid w:val="003F45D9"/>
    <w:rsid w:val="004018C1"/>
    <w:rsid w:val="00405629"/>
    <w:rsid w:val="00405BCA"/>
    <w:rsid w:val="0040687C"/>
    <w:rsid w:val="00406C15"/>
    <w:rsid w:val="00407209"/>
    <w:rsid w:val="0040759D"/>
    <w:rsid w:val="00407A6A"/>
    <w:rsid w:val="00407E4B"/>
    <w:rsid w:val="004124AE"/>
    <w:rsid w:val="00412C67"/>
    <w:rsid w:val="00414B97"/>
    <w:rsid w:val="00414FB8"/>
    <w:rsid w:val="004154AF"/>
    <w:rsid w:val="00415D12"/>
    <w:rsid w:val="0042050C"/>
    <w:rsid w:val="004217EA"/>
    <w:rsid w:val="00421D95"/>
    <w:rsid w:val="00422997"/>
    <w:rsid w:val="00430C9C"/>
    <w:rsid w:val="00433E86"/>
    <w:rsid w:val="004341A5"/>
    <w:rsid w:val="00434645"/>
    <w:rsid w:val="00441F85"/>
    <w:rsid w:val="00443D3A"/>
    <w:rsid w:val="004446E8"/>
    <w:rsid w:val="00445E25"/>
    <w:rsid w:val="00447A7A"/>
    <w:rsid w:val="00447FE5"/>
    <w:rsid w:val="00450394"/>
    <w:rsid w:val="004552CA"/>
    <w:rsid w:val="00461A9C"/>
    <w:rsid w:val="00462CB4"/>
    <w:rsid w:val="00464CBD"/>
    <w:rsid w:val="0047186D"/>
    <w:rsid w:val="00474679"/>
    <w:rsid w:val="00483F13"/>
    <w:rsid w:val="004858AE"/>
    <w:rsid w:val="00490940"/>
    <w:rsid w:val="00490E9A"/>
    <w:rsid w:val="00494109"/>
    <w:rsid w:val="0049484E"/>
    <w:rsid w:val="004A1647"/>
    <w:rsid w:val="004A4530"/>
    <w:rsid w:val="004A555B"/>
    <w:rsid w:val="004A76CE"/>
    <w:rsid w:val="004B23E2"/>
    <w:rsid w:val="004B320D"/>
    <w:rsid w:val="004B562A"/>
    <w:rsid w:val="004B749D"/>
    <w:rsid w:val="004C20F4"/>
    <w:rsid w:val="004C45EF"/>
    <w:rsid w:val="004C5B70"/>
    <w:rsid w:val="004C61EE"/>
    <w:rsid w:val="004C636F"/>
    <w:rsid w:val="004D5D61"/>
    <w:rsid w:val="004E0995"/>
    <w:rsid w:val="004E6673"/>
    <w:rsid w:val="00501D05"/>
    <w:rsid w:val="00503E3F"/>
    <w:rsid w:val="00510A17"/>
    <w:rsid w:val="00515B38"/>
    <w:rsid w:val="00516690"/>
    <w:rsid w:val="00523A8B"/>
    <w:rsid w:val="00524143"/>
    <w:rsid w:val="00524774"/>
    <w:rsid w:val="00527A24"/>
    <w:rsid w:val="00534A33"/>
    <w:rsid w:val="005404B3"/>
    <w:rsid w:val="00541B72"/>
    <w:rsid w:val="00541D09"/>
    <w:rsid w:val="005433FE"/>
    <w:rsid w:val="00543871"/>
    <w:rsid w:val="00544A79"/>
    <w:rsid w:val="005502C4"/>
    <w:rsid w:val="00551675"/>
    <w:rsid w:val="00553459"/>
    <w:rsid w:val="0055507C"/>
    <w:rsid w:val="00557BCC"/>
    <w:rsid w:val="00561158"/>
    <w:rsid w:val="0057000D"/>
    <w:rsid w:val="00570245"/>
    <w:rsid w:val="00571013"/>
    <w:rsid w:val="0057149A"/>
    <w:rsid w:val="005723CC"/>
    <w:rsid w:val="005730C3"/>
    <w:rsid w:val="00573755"/>
    <w:rsid w:val="00573AD1"/>
    <w:rsid w:val="005744D4"/>
    <w:rsid w:val="0057740C"/>
    <w:rsid w:val="0058178C"/>
    <w:rsid w:val="0058191A"/>
    <w:rsid w:val="00581B61"/>
    <w:rsid w:val="00581C1D"/>
    <w:rsid w:val="00583B22"/>
    <w:rsid w:val="00586260"/>
    <w:rsid w:val="0059254E"/>
    <w:rsid w:val="00592EF4"/>
    <w:rsid w:val="00595AF9"/>
    <w:rsid w:val="005A0BDA"/>
    <w:rsid w:val="005A141B"/>
    <w:rsid w:val="005A166D"/>
    <w:rsid w:val="005A1ACA"/>
    <w:rsid w:val="005A4DA8"/>
    <w:rsid w:val="005A557D"/>
    <w:rsid w:val="005A5891"/>
    <w:rsid w:val="005A6CE7"/>
    <w:rsid w:val="005A7660"/>
    <w:rsid w:val="005A7A34"/>
    <w:rsid w:val="005B100F"/>
    <w:rsid w:val="005B63BA"/>
    <w:rsid w:val="005C2473"/>
    <w:rsid w:val="005C31EF"/>
    <w:rsid w:val="005C7C2F"/>
    <w:rsid w:val="005E0971"/>
    <w:rsid w:val="005E157F"/>
    <w:rsid w:val="005F57BF"/>
    <w:rsid w:val="005F5981"/>
    <w:rsid w:val="006021B4"/>
    <w:rsid w:val="0060466A"/>
    <w:rsid w:val="00615B07"/>
    <w:rsid w:val="00616F28"/>
    <w:rsid w:val="006170BB"/>
    <w:rsid w:val="00621ABF"/>
    <w:rsid w:val="00623AC3"/>
    <w:rsid w:val="00624595"/>
    <w:rsid w:val="006250EA"/>
    <w:rsid w:val="006254DA"/>
    <w:rsid w:val="00626EED"/>
    <w:rsid w:val="006276B5"/>
    <w:rsid w:val="00630C27"/>
    <w:rsid w:val="00632775"/>
    <w:rsid w:val="006339DA"/>
    <w:rsid w:val="006377D7"/>
    <w:rsid w:val="006452C8"/>
    <w:rsid w:val="00645C1A"/>
    <w:rsid w:val="00646575"/>
    <w:rsid w:val="00646649"/>
    <w:rsid w:val="00646D44"/>
    <w:rsid w:val="0064753C"/>
    <w:rsid w:val="0065569C"/>
    <w:rsid w:val="00655F81"/>
    <w:rsid w:val="00656F90"/>
    <w:rsid w:val="006570AA"/>
    <w:rsid w:val="006577F2"/>
    <w:rsid w:val="00660EBD"/>
    <w:rsid w:val="00663D6E"/>
    <w:rsid w:val="00667517"/>
    <w:rsid w:val="00673ABF"/>
    <w:rsid w:val="006828B6"/>
    <w:rsid w:val="006842B1"/>
    <w:rsid w:val="00684B6A"/>
    <w:rsid w:val="00685CC1"/>
    <w:rsid w:val="0069440E"/>
    <w:rsid w:val="006949A0"/>
    <w:rsid w:val="006A16F1"/>
    <w:rsid w:val="006A296D"/>
    <w:rsid w:val="006A2EE2"/>
    <w:rsid w:val="006A36E0"/>
    <w:rsid w:val="006A3AD0"/>
    <w:rsid w:val="006A6E35"/>
    <w:rsid w:val="006A7193"/>
    <w:rsid w:val="006A7725"/>
    <w:rsid w:val="006B02A0"/>
    <w:rsid w:val="006B1DC2"/>
    <w:rsid w:val="006B23FC"/>
    <w:rsid w:val="006B24A1"/>
    <w:rsid w:val="006B558E"/>
    <w:rsid w:val="006B655A"/>
    <w:rsid w:val="006C09CE"/>
    <w:rsid w:val="006C1281"/>
    <w:rsid w:val="006C3760"/>
    <w:rsid w:val="006C3EDF"/>
    <w:rsid w:val="006C69EC"/>
    <w:rsid w:val="006D0370"/>
    <w:rsid w:val="006D1AD3"/>
    <w:rsid w:val="006D1E4E"/>
    <w:rsid w:val="006D3B45"/>
    <w:rsid w:val="006D58AA"/>
    <w:rsid w:val="006D5986"/>
    <w:rsid w:val="006D62A2"/>
    <w:rsid w:val="006F20A2"/>
    <w:rsid w:val="006F2CD0"/>
    <w:rsid w:val="006F4BE0"/>
    <w:rsid w:val="006F7806"/>
    <w:rsid w:val="00700AD0"/>
    <w:rsid w:val="00706953"/>
    <w:rsid w:val="00707261"/>
    <w:rsid w:val="00711BEE"/>
    <w:rsid w:val="00714CA4"/>
    <w:rsid w:val="00722894"/>
    <w:rsid w:val="00731C82"/>
    <w:rsid w:val="0073488B"/>
    <w:rsid w:val="00737956"/>
    <w:rsid w:val="00741FC1"/>
    <w:rsid w:val="00742323"/>
    <w:rsid w:val="00742D15"/>
    <w:rsid w:val="00743FF9"/>
    <w:rsid w:val="007469E2"/>
    <w:rsid w:val="00747929"/>
    <w:rsid w:val="00747BEC"/>
    <w:rsid w:val="0075004D"/>
    <w:rsid w:val="00753C0E"/>
    <w:rsid w:val="00754F01"/>
    <w:rsid w:val="007568A3"/>
    <w:rsid w:val="00756C51"/>
    <w:rsid w:val="00756E60"/>
    <w:rsid w:val="007656A9"/>
    <w:rsid w:val="00787FFB"/>
    <w:rsid w:val="00794938"/>
    <w:rsid w:val="00794AC4"/>
    <w:rsid w:val="007A0480"/>
    <w:rsid w:val="007A1378"/>
    <w:rsid w:val="007A18FE"/>
    <w:rsid w:val="007A36CE"/>
    <w:rsid w:val="007A40B3"/>
    <w:rsid w:val="007A4CDB"/>
    <w:rsid w:val="007B4FCC"/>
    <w:rsid w:val="007C0CD1"/>
    <w:rsid w:val="007C5C79"/>
    <w:rsid w:val="007D4F30"/>
    <w:rsid w:val="007D5426"/>
    <w:rsid w:val="007D5C47"/>
    <w:rsid w:val="007E2147"/>
    <w:rsid w:val="007E3672"/>
    <w:rsid w:val="007E3CA6"/>
    <w:rsid w:val="007E4DB7"/>
    <w:rsid w:val="007E6F7A"/>
    <w:rsid w:val="007E7433"/>
    <w:rsid w:val="007F7D12"/>
    <w:rsid w:val="00800F5C"/>
    <w:rsid w:val="00801D31"/>
    <w:rsid w:val="008043A5"/>
    <w:rsid w:val="00805793"/>
    <w:rsid w:val="00805F0D"/>
    <w:rsid w:val="008111E5"/>
    <w:rsid w:val="0081125E"/>
    <w:rsid w:val="00822C9B"/>
    <w:rsid w:val="00824C40"/>
    <w:rsid w:val="00826A52"/>
    <w:rsid w:val="0082771B"/>
    <w:rsid w:val="00830012"/>
    <w:rsid w:val="00831492"/>
    <w:rsid w:val="00832898"/>
    <w:rsid w:val="00833FCA"/>
    <w:rsid w:val="00834034"/>
    <w:rsid w:val="008347A5"/>
    <w:rsid w:val="00835CA3"/>
    <w:rsid w:val="008410D9"/>
    <w:rsid w:val="00842617"/>
    <w:rsid w:val="008449D7"/>
    <w:rsid w:val="00845030"/>
    <w:rsid w:val="00846573"/>
    <w:rsid w:val="008469EB"/>
    <w:rsid w:val="00851B03"/>
    <w:rsid w:val="0085394A"/>
    <w:rsid w:val="008612B1"/>
    <w:rsid w:val="00867A17"/>
    <w:rsid w:val="00872B0E"/>
    <w:rsid w:val="00874923"/>
    <w:rsid w:val="0087492A"/>
    <w:rsid w:val="00877A6C"/>
    <w:rsid w:val="0088031A"/>
    <w:rsid w:val="00880738"/>
    <w:rsid w:val="00887188"/>
    <w:rsid w:val="00892CF3"/>
    <w:rsid w:val="0089579E"/>
    <w:rsid w:val="00895F59"/>
    <w:rsid w:val="00896F26"/>
    <w:rsid w:val="008A0925"/>
    <w:rsid w:val="008A1073"/>
    <w:rsid w:val="008A1B13"/>
    <w:rsid w:val="008B112A"/>
    <w:rsid w:val="008B3660"/>
    <w:rsid w:val="008B6C26"/>
    <w:rsid w:val="008C4672"/>
    <w:rsid w:val="008C64F1"/>
    <w:rsid w:val="008C6CD0"/>
    <w:rsid w:val="008C77C2"/>
    <w:rsid w:val="008D17E5"/>
    <w:rsid w:val="008D25A3"/>
    <w:rsid w:val="008D5267"/>
    <w:rsid w:val="008E223D"/>
    <w:rsid w:val="008E591C"/>
    <w:rsid w:val="008E5BCB"/>
    <w:rsid w:val="008F79CB"/>
    <w:rsid w:val="00902706"/>
    <w:rsid w:val="0090348E"/>
    <w:rsid w:val="00903ABF"/>
    <w:rsid w:val="0090476E"/>
    <w:rsid w:val="00904A87"/>
    <w:rsid w:val="00907FFC"/>
    <w:rsid w:val="00911D93"/>
    <w:rsid w:val="00913A5E"/>
    <w:rsid w:val="009144DF"/>
    <w:rsid w:val="00915DE2"/>
    <w:rsid w:val="00917D13"/>
    <w:rsid w:val="00921E65"/>
    <w:rsid w:val="00922770"/>
    <w:rsid w:val="00922A1A"/>
    <w:rsid w:val="00923EBF"/>
    <w:rsid w:val="00924FFD"/>
    <w:rsid w:val="0092543B"/>
    <w:rsid w:val="009260B6"/>
    <w:rsid w:val="00926AF8"/>
    <w:rsid w:val="00931394"/>
    <w:rsid w:val="009315A7"/>
    <w:rsid w:val="00932994"/>
    <w:rsid w:val="00941639"/>
    <w:rsid w:val="0094342C"/>
    <w:rsid w:val="009470E5"/>
    <w:rsid w:val="0095261C"/>
    <w:rsid w:val="00953CB4"/>
    <w:rsid w:val="00962EE5"/>
    <w:rsid w:val="00963B2C"/>
    <w:rsid w:val="00966339"/>
    <w:rsid w:val="009674DB"/>
    <w:rsid w:val="00972427"/>
    <w:rsid w:val="009726BE"/>
    <w:rsid w:val="00972C91"/>
    <w:rsid w:val="009731F7"/>
    <w:rsid w:val="009757C3"/>
    <w:rsid w:val="00975EA7"/>
    <w:rsid w:val="00976B13"/>
    <w:rsid w:val="0099052E"/>
    <w:rsid w:val="00996EDD"/>
    <w:rsid w:val="00997839"/>
    <w:rsid w:val="009A28FB"/>
    <w:rsid w:val="009B54D9"/>
    <w:rsid w:val="009C08C0"/>
    <w:rsid w:val="009C2793"/>
    <w:rsid w:val="009C297A"/>
    <w:rsid w:val="009C5327"/>
    <w:rsid w:val="009D082F"/>
    <w:rsid w:val="009E1962"/>
    <w:rsid w:val="009E3B23"/>
    <w:rsid w:val="009E4678"/>
    <w:rsid w:val="009F08CB"/>
    <w:rsid w:val="009F0CA8"/>
    <w:rsid w:val="009F6A42"/>
    <w:rsid w:val="00A07256"/>
    <w:rsid w:val="00A13316"/>
    <w:rsid w:val="00A145C6"/>
    <w:rsid w:val="00A20273"/>
    <w:rsid w:val="00A212F8"/>
    <w:rsid w:val="00A2307D"/>
    <w:rsid w:val="00A2324D"/>
    <w:rsid w:val="00A32BBC"/>
    <w:rsid w:val="00A33E8E"/>
    <w:rsid w:val="00A37237"/>
    <w:rsid w:val="00A40CB2"/>
    <w:rsid w:val="00A41226"/>
    <w:rsid w:val="00A4166C"/>
    <w:rsid w:val="00A4287C"/>
    <w:rsid w:val="00A42BB8"/>
    <w:rsid w:val="00A4469B"/>
    <w:rsid w:val="00A44968"/>
    <w:rsid w:val="00A44DA2"/>
    <w:rsid w:val="00A44FDA"/>
    <w:rsid w:val="00A47B5F"/>
    <w:rsid w:val="00A52B9F"/>
    <w:rsid w:val="00A566D4"/>
    <w:rsid w:val="00A56D83"/>
    <w:rsid w:val="00A57371"/>
    <w:rsid w:val="00A607CD"/>
    <w:rsid w:val="00A6110E"/>
    <w:rsid w:val="00A62160"/>
    <w:rsid w:val="00A6293D"/>
    <w:rsid w:val="00A65723"/>
    <w:rsid w:val="00A66612"/>
    <w:rsid w:val="00A66CE6"/>
    <w:rsid w:val="00A7488D"/>
    <w:rsid w:val="00A8293B"/>
    <w:rsid w:val="00A8455C"/>
    <w:rsid w:val="00A85FC4"/>
    <w:rsid w:val="00A8657D"/>
    <w:rsid w:val="00A8723A"/>
    <w:rsid w:val="00AA0315"/>
    <w:rsid w:val="00AA1B5F"/>
    <w:rsid w:val="00AA22E8"/>
    <w:rsid w:val="00AA2DEE"/>
    <w:rsid w:val="00AA3C52"/>
    <w:rsid w:val="00AA6E82"/>
    <w:rsid w:val="00AC0E3F"/>
    <w:rsid w:val="00AC13C1"/>
    <w:rsid w:val="00AC1E91"/>
    <w:rsid w:val="00AC494E"/>
    <w:rsid w:val="00AC770A"/>
    <w:rsid w:val="00AC77E6"/>
    <w:rsid w:val="00AD1FDA"/>
    <w:rsid w:val="00AD6BBF"/>
    <w:rsid w:val="00AD7342"/>
    <w:rsid w:val="00AE026F"/>
    <w:rsid w:val="00AE19B8"/>
    <w:rsid w:val="00AE2065"/>
    <w:rsid w:val="00AE3AEA"/>
    <w:rsid w:val="00AE7E80"/>
    <w:rsid w:val="00AF0083"/>
    <w:rsid w:val="00AF17B9"/>
    <w:rsid w:val="00AF2C43"/>
    <w:rsid w:val="00AF2DA0"/>
    <w:rsid w:val="00AF37FF"/>
    <w:rsid w:val="00AF4580"/>
    <w:rsid w:val="00AF5E82"/>
    <w:rsid w:val="00AF6C6A"/>
    <w:rsid w:val="00AF71CF"/>
    <w:rsid w:val="00B00034"/>
    <w:rsid w:val="00B06EB1"/>
    <w:rsid w:val="00B07B80"/>
    <w:rsid w:val="00B1107B"/>
    <w:rsid w:val="00B11402"/>
    <w:rsid w:val="00B12356"/>
    <w:rsid w:val="00B13E86"/>
    <w:rsid w:val="00B158A3"/>
    <w:rsid w:val="00B2306E"/>
    <w:rsid w:val="00B310A5"/>
    <w:rsid w:val="00B361CA"/>
    <w:rsid w:val="00B3649B"/>
    <w:rsid w:val="00B36614"/>
    <w:rsid w:val="00B4086F"/>
    <w:rsid w:val="00B41998"/>
    <w:rsid w:val="00B52697"/>
    <w:rsid w:val="00B60963"/>
    <w:rsid w:val="00B62361"/>
    <w:rsid w:val="00B62E0C"/>
    <w:rsid w:val="00B63BAE"/>
    <w:rsid w:val="00B6705E"/>
    <w:rsid w:val="00B67F49"/>
    <w:rsid w:val="00B736E3"/>
    <w:rsid w:val="00B73C91"/>
    <w:rsid w:val="00B743D3"/>
    <w:rsid w:val="00B74D82"/>
    <w:rsid w:val="00B74E35"/>
    <w:rsid w:val="00B77732"/>
    <w:rsid w:val="00B83E15"/>
    <w:rsid w:val="00B85930"/>
    <w:rsid w:val="00B85E95"/>
    <w:rsid w:val="00B8703C"/>
    <w:rsid w:val="00B90846"/>
    <w:rsid w:val="00B918FC"/>
    <w:rsid w:val="00B91B22"/>
    <w:rsid w:val="00B934DC"/>
    <w:rsid w:val="00B93702"/>
    <w:rsid w:val="00B95E85"/>
    <w:rsid w:val="00B96FB5"/>
    <w:rsid w:val="00BB509D"/>
    <w:rsid w:val="00BC2BB0"/>
    <w:rsid w:val="00BC33DB"/>
    <w:rsid w:val="00BC5495"/>
    <w:rsid w:val="00BC7BD9"/>
    <w:rsid w:val="00BD2F69"/>
    <w:rsid w:val="00BE61DB"/>
    <w:rsid w:val="00BF204E"/>
    <w:rsid w:val="00C00568"/>
    <w:rsid w:val="00C01573"/>
    <w:rsid w:val="00C040F5"/>
    <w:rsid w:val="00C11354"/>
    <w:rsid w:val="00C12FD3"/>
    <w:rsid w:val="00C14419"/>
    <w:rsid w:val="00C1477E"/>
    <w:rsid w:val="00C165F6"/>
    <w:rsid w:val="00C20520"/>
    <w:rsid w:val="00C21D96"/>
    <w:rsid w:val="00C22C44"/>
    <w:rsid w:val="00C2401F"/>
    <w:rsid w:val="00C242D6"/>
    <w:rsid w:val="00C3247A"/>
    <w:rsid w:val="00C33E8E"/>
    <w:rsid w:val="00C3599A"/>
    <w:rsid w:val="00C365B5"/>
    <w:rsid w:val="00C3777D"/>
    <w:rsid w:val="00C420A3"/>
    <w:rsid w:val="00C44B3F"/>
    <w:rsid w:val="00C44E38"/>
    <w:rsid w:val="00C5710F"/>
    <w:rsid w:val="00C7061F"/>
    <w:rsid w:val="00C77E5A"/>
    <w:rsid w:val="00C80232"/>
    <w:rsid w:val="00C81317"/>
    <w:rsid w:val="00C84D9D"/>
    <w:rsid w:val="00C851DA"/>
    <w:rsid w:val="00C87B35"/>
    <w:rsid w:val="00C87E3B"/>
    <w:rsid w:val="00C90487"/>
    <w:rsid w:val="00C91E4F"/>
    <w:rsid w:val="00C93B97"/>
    <w:rsid w:val="00CA0CC6"/>
    <w:rsid w:val="00CA10AC"/>
    <w:rsid w:val="00CA1F4B"/>
    <w:rsid w:val="00CA2302"/>
    <w:rsid w:val="00CA35E4"/>
    <w:rsid w:val="00CA4ECB"/>
    <w:rsid w:val="00CA67E6"/>
    <w:rsid w:val="00CA6D99"/>
    <w:rsid w:val="00CB06D5"/>
    <w:rsid w:val="00CB4245"/>
    <w:rsid w:val="00CB5ECB"/>
    <w:rsid w:val="00CC45AF"/>
    <w:rsid w:val="00CC4DEC"/>
    <w:rsid w:val="00CC55E3"/>
    <w:rsid w:val="00CC595A"/>
    <w:rsid w:val="00CC630A"/>
    <w:rsid w:val="00CC6DF7"/>
    <w:rsid w:val="00CD3877"/>
    <w:rsid w:val="00CE0076"/>
    <w:rsid w:val="00CE1DBA"/>
    <w:rsid w:val="00CE1F8D"/>
    <w:rsid w:val="00CF3EA5"/>
    <w:rsid w:val="00CF49EF"/>
    <w:rsid w:val="00CF57A6"/>
    <w:rsid w:val="00CF724D"/>
    <w:rsid w:val="00D0103D"/>
    <w:rsid w:val="00D036E2"/>
    <w:rsid w:val="00D0398F"/>
    <w:rsid w:val="00D05BDF"/>
    <w:rsid w:val="00D10407"/>
    <w:rsid w:val="00D14290"/>
    <w:rsid w:val="00D173AE"/>
    <w:rsid w:val="00D21DE0"/>
    <w:rsid w:val="00D2716C"/>
    <w:rsid w:val="00D30580"/>
    <w:rsid w:val="00D3142C"/>
    <w:rsid w:val="00D347D8"/>
    <w:rsid w:val="00D34BAE"/>
    <w:rsid w:val="00D36695"/>
    <w:rsid w:val="00D371C1"/>
    <w:rsid w:val="00D41766"/>
    <w:rsid w:val="00D5205A"/>
    <w:rsid w:val="00D526B8"/>
    <w:rsid w:val="00D5381D"/>
    <w:rsid w:val="00D602BB"/>
    <w:rsid w:val="00D60C6C"/>
    <w:rsid w:val="00D616EA"/>
    <w:rsid w:val="00D626B4"/>
    <w:rsid w:val="00D65358"/>
    <w:rsid w:val="00D67A07"/>
    <w:rsid w:val="00D751B2"/>
    <w:rsid w:val="00D7659D"/>
    <w:rsid w:val="00D81026"/>
    <w:rsid w:val="00D81F7F"/>
    <w:rsid w:val="00D86E78"/>
    <w:rsid w:val="00D903B6"/>
    <w:rsid w:val="00D9054B"/>
    <w:rsid w:val="00D91607"/>
    <w:rsid w:val="00D93CE7"/>
    <w:rsid w:val="00DA4768"/>
    <w:rsid w:val="00DA6741"/>
    <w:rsid w:val="00DA6AF8"/>
    <w:rsid w:val="00DA71CB"/>
    <w:rsid w:val="00DA7C9A"/>
    <w:rsid w:val="00DB41A2"/>
    <w:rsid w:val="00DB680A"/>
    <w:rsid w:val="00DC4F58"/>
    <w:rsid w:val="00DD0665"/>
    <w:rsid w:val="00DD307B"/>
    <w:rsid w:val="00DD72A9"/>
    <w:rsid w:val="00DD7600"/>
    <w:rsid w:val="00DD7D68"/>
    <w:rsid w:val="00DE1015"/>
    <w:rsid w:val="00DE3F6C"/>
    <w:rsid w:val="00DE5951"/>
    <w:rsid w:val="00DE6EF5"/>
    <w:rsid w:val="00DF2E16"/>
    <w:rsid w:val="00DF50FC"/>
    <w:rsid w:val="00E02668"/>
    <w:rsid w:val="00E03CCE"/>
    <w:rsid w:val="00E05A40"/>
    <w:rsid w:val="00E05BAF"/>
    <w:rsid w:val="00E05F8F"/>
    <w:rsid w:val="00E07D7A"/>
    <w:rsid w:val="00E165AE"/>
    <w:rsid w:val="00E208EB"/>
    <w:rsid w:val="00E21BCF"/>
    <w:rsid w:val="00E23530"/>
    <w:rsid w:val="00E30176"/>
    <w:rsid w:val="00E30E46"/>
    <w:rsid w:val="00E334AC"/>
    <w:rsid w:val="00E36116"/>
    <w:rsid w:val="00E36839"/>
    <w:rsid w:val="00E37B42"/>
    <w:rsid w:val="00E4070D"/>
    <w:rsid w:val="00E40E4C"/>
    <w:rsid w:val="00E40FE0"/>
    <w:rsid w:val="00E41E0A"/>
    <w:rsid w:val="00E42294"/>
    <w:rsid w:val="00E42659"/>
    <w:rsid w:val="00E4403C"/>
    <w:rsid w:val="00E443D4"/>
    <w:rsid w:val="00E44E78"/>
    <w:rsid w:val="00E45BDB"/>
    <w:rsid w:val="00E46162"/>
    <w:rsid w:val="00E466DE"/>
    <w:rsid w:val="00E50920"/>
    <w:rsid w:val="00E51E76"/>
    <w:rsid w:val="00E546F8"/>
    <w:rsid w:val="00E576EC"/>
    <w:rsid w:val="00E66BFE"/>
    <w:rsid w:val="00E700A2"/>
    <w:rsid w:val="00E702F9"/>
    <w:rsid w:val="00E7107C"/>
    <w:rsid w:val="00E71E77"/>
    <w:rsid w:val="00E73B25"/>
    <w:rsid w:val="00E808D6"/>
    <w:rsid w:val="00E8799C"/>
    <w:rsid w:val="00E905B0"/>
    <w:rsid w:val="00E92742"/>
    <w:rsid w:val="00E9290E"/>
    <w:rsid w:val="00E961DF"/>
    <w:rsid w:val="00EA028F"/>
    <w:rsid w:val="00EA7F4A"/>
    <w:rsid w:val="00EB2B3C"/>
    <w:rsid w:val="00EB4625"/>
    <w:rsid w:val="00EB46FD"/>
    <w:rsid w:val="00EB5828"/>
    <w:rsid w:val="00EB6BA1"/>
    <w:rsid w:val="00EB73AD"/>
    <w:rsid w:val="00EC27CE"/>
    <w:rsid w:val="00EC441D"/>
    <w:rsid w:val="00EC4EBD"/>
    <w:rsid w:val="00EC51C2"/>
    <w:rsid w:val="00ED0538"/>
    <w:rsid w:val="00ED1D27"/>
    <w:rsid w:val="00ED2F1B"/>
    <w:rsid w:val="00ED6AB3"/>
    <w:rsid w:val="00ED6CA7"/>
    <w:rsid w:val="00EE1DB1"/>
    <w:rsid w:val="00EE27F2"/>
    <w:rsid w:val="00EE3DF7"/>
    <w:rsid w:val="00EE3E7B"/>
    <w:rsid w:val="00EE4A66"/>
    <w:rsid w:val="00EE72D6"/>
    <w:rsid w:val="00EF3594"/>
    <w:rsid w:val="00F02337"/>
    <w:rsid w:val="00F046E5"/>
    <w:rsid w:val="00F04AB3"/>
    <w:rsid w:val="00F06CA7"/>
    <w:rsid w:val="00F06FD9"/>
    <w:rsid w:val="00F12BE0"/>
    <w:rsid w:val="00F15382"/>
    <w:rsid w:val="00F157DE"/>
    <w:rsid w:val="00F202D3"/>
    <w:rsid w:val="00F21743"/>
    <w:rsid w:val="00F22EB5"/>
    <w:rsid w:val="00F23786"/>
    <w:rsid w:val="00F26100"/>
    <w:rsid w:val="00F318BC"/>
    <w:rsid w:val="00F33A1E"/>
    <w:rsid w:val="00F33FA2"/>
    <w:rsid w:val="00F35519"/>
    <w:rsid w:val="00F35B35"/>
    <w:rsid w:val="00F366EE"/>
    <w:rsid w:val="00F37568"/>
    <w:rsid w:val="00F425DA"/>
    <w:rsid w:val="00F42ED3"/>
    <w:rsid w:val="00F45DF5"/>
    <w:rsid w:val="00F47278"/>
    <w:rsid w:val="00F50706"/>
    <w:rsid w:val="00F50C80"/>
    <w:rsid w:val="00F51EA8"/>
    <w:rsid w:val="00F525DC"/>
    <w:rsid w:val="00F53C22"/>
    <w:rsid w:val="00F53C9A"/>
    <w:rsid w:val="00F53E0F"/>
    <w:rsid w:val="00F54EE5"/>
    <w:rsid w:val="00F55F0C"/>
    <w:rsid w:val="00F57676"/>
    <w:rsid w:val="00F631EA"/>
    <w:rsid w:val="00F6353C"/>
    <w:rsid w:val="00F66BF1"/>
    <w:rsid w:val="00F6785B"/>
    <w:rsid w:val="00F72553"/>
    <w:rsid w:val="00F732B9"/>
    <w:rsid w:val="00F73399"/>
    <w:rsid w:val="00F73801"/>
    <w:rsid w:val="00F753ED"/>
    <w:rsid w:val="00F75A02"/>
    <w:rsid w:val="00F75A2E"/>
    <w:rsid w:val="00F8059A"/>
    <w:rsid w:val="00F81E44"/>
    <w:rsid w:val="00F8387D"/>
    <w:rsid w:val="00F84F2E"/>
    <w:rsid w:val="00F86047"/>
    <w:rsid w:val="00F863E4"/>
    <w:rsid w:val="00F86886"/>
    <w:rsid w:val="00F917F5"/>
    <w:rsid w:val="00F9378A"/>
    <w:rsid w:val="00F93DE4"/>
    <w:rsid w:val="00F93FE8"/>
    <w:rsid w:val="00F95CB5"/>
    <w:rsid w:val="00F97FEE"/>
    <w:rsid w:val="00FA1DB0"/>
    <w:rsid w:val="00FA5482"/>
    <w:rsid w:val="00FB7A5D"/>
    <w:rsid w:val="00FC10EA"/>
    <w:rsid w:val="00FC352B"/>
    <w:rsid w:val="00FC611B"/>
    <w:rsid w:val="00FC7560"/>
    <w:rsid w:val="00FD07E9"/>
    <w:rsid w:val="00FD0B70"/>
    <w:rsid w:val="00FD52F4"/>
    <w:rsid w:val="00FE65AA"/>
    <w:rsid w:val="00FE697E"/>
    <w:rsid w:val="00FE7403"/>
    <w:rsid w:val="00FF3B0B"/>
    <w:rsid w:val="00FF5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B51FB4"/>
  <w15:docId w15:val="{0999F804-7827-4226-85A1-A568687E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B45"/>
    <w:pPr>
      <w:widowControl w:val="0"/>
      <w:jc w:val="both"/>
    </w:pPr>
    <w:rPr>
      <w:rFonts w:ascii="ＭＳ 明朝"/>
      <w:sz w:val="24"/>
      <w:szCs w:val="24"/>
    </w:rPr>
  </w:style>
  <w:style w:type="paragraph" w:styleId="1">
    <w:name w:val="heading 1"/>
    <w:basedOn w:val="a"/>
    <w:next w:val="a"/>
    <w:link w:val="10"/>
    <w:qFormat/>
    <w:rsid w:val="0082771B"/>
    <w:pPr>
      <w:keepNext/>
      <w:outlineLvl w:val="0"/>
    </w:pPr>
    <w:rPr>
      <w:rFonts w:ascii="Arial" w:eastAsia="ＭＳ ゴシックfalt" w:hAnsi="Arial"/>
      <w:sz w:val="28"/>
      <w:szCs w:val="28"/>
    </w:rPr>
  </w:style>
  <w:style w:type="paragraph" w:styleId="2">
    <w:name w:val="heading 2"/>
    <w:basedOn w:val="a"/>
    <w:next w:val="a"/>
    <w:link w:val="20"/>
    <w:uiPriority w:val="9"/>
    <w:unhideWhenUsed/>
    <w:qFormat/>
    <w:rsid w:val="0010705E"/>
    <w:pPr>
      <w:keepNext/>
      <w:outlineLvl w:val="1"/>
    </w:pPr>
    <w:rPr>
      <w:rFonts w:ascii="HG丸ｺﾞｼｯｸM-PRO" w:eastAsia="HG丸ｺﾞｼｯｸM-PRO" w:hAnsi="HG丸ｺﾞｼｯｸM-PRO" w:cstheme="majorBidi"/>
      <w:b/>
    </w:rPr>
  </w:style>
  <w:style w:type="paragraph" w:styleId="3">
    <w:name w:val="heading 3"/>
    <w:basedOn w:val="a"/>
    <w:next w:val="a"/>
    <w:link w:val="30"/>
    <w:uiPriority w:val="9"/>
    <w:unhideWhenUsed/>
    <w:qFormat/>
    <w:rsid w:val="00794938"/>
    <w:pPr>
      <w:keepNext/>
      <w:outlineLvl w:val="2"/>
    </w:pPr>
    <w:rPr>
      <w:rFonts w:ascii="HG丸ｺﾞｼｯｸM-PRO" w:eastAsia="HG丸ｺﾞｼｯｸM-PRO"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locked/>
    <w:rsid w:val="0082771B"/>
    <w:rPr>
      <w:rFonts w:ascii="Arial" w:eastAsia="ＭＳ ゴシックfalt" w:hAnsi="Arial" w:cs="Times New Roman"/>
      <w:sz w:val="28"/>
      <w:szCs w:val="28"/>
    </w:rPr>
  </w:style>
  <w:style w:type="character" w:styleId="a3">
    <w:name w:val="Hyperlink"/>
    <w:basedOn w:val="a0"/>
    <w:uiPriority w:val="99"/>
    <w:rsid w:val="00F81E44"/>
    <w:rPr>
      <w:rFonts w:cs="Times New Roman"/>
      <w:color w:val="0000FF"/>
      <w:u w:val="single"/>
    </w:rPr>
  </w:style>
  <w:style w:type="character" w:styleId="a4">
    <w:name w:val="FollowedHyperlink"/>
    <w:basedOn w:val="a0"/>
    <w:uiPriority w:val="99"/>
    <w:semiHidden/>
    <w:rsid w:val="0082771B"/>
    <w:rPr>
      <w:rFonts w:cs="Times New Roman"/>
      <w:color w:val="800080"/>
      <w:u w:val="single"/>
    </w:rPr>
  </w:style>
  <w:style w:type="paragraph" w:styleId="a5">
    <w:name w:val="header"/>
    <w:basedOn w:val="a"/>
    <w:link w:val="a6"/>
    <w:uiPriority w:val="99"/>
    <w:rsid w:val="0082771B"/>
    <w:pPr>
      <w:tabs>
        <w:tab w:val="center" w:pos="4252"/>
        <w:tab w:val="right" w:pos="8504"/>
      </w:tabs>
      <w:snapToGrid w:val="0"/>
    </w:pPr>
  </w:style>
  <w:style w:type="character" w:customStyle="1" w:styleId="a6">
    <w:name w:val="ヘッダー (文字)"/>
    <w:basedOn w:val="a0"/>
    <w:link w:val="a5"/>
    <w:uiPriority w:val="99"/>
    <w:locked/>
    <w:rsid w:val="0082771B"/>
    <w:rPr>
      <w:rFonts w:cs="Times New Roman"/>
    </w:rPr>
  </w:style>
  <w:style w:type="paragraph" w:styleId="a7">
    <w:name w:val="footer"/>
    <w:basedOn w:val="a"/>
    <w:link w:val="a8"/>
    <w:uiPriority w:val="99"/>
    <w:rsid w:val="0082771B"/>
    <w:pPr>
      <w:tabs>
        <w:tab w:val="center" w:pos="4252"/>
        <w:tab w:val="right" w:pos="8504"/>
      </w:tabs>
      <w:snapToGrid w:val="0"/>
    </w:pPr>
  </w:style>
  <w:style w:type="character" w:customStyle="1" w:styleId="a8">
    <w:name w:val="フッター (文字)"/>
    <w:basedOn w:val="a0"/>
    <w:link w:val="a7"/>
    <w:uiPriority w:val="99"/>
    <w:locked/>
    <w:rsid w:val="0082771B"/>
    <w:rPr>
      <w:rFonts w:cs="Times New Roman"/>
    </w:rPr>
  </w:style>
  <w:style w:type="paragraph" w:styleId="a9">
    <w:name w:val="List Paragraph"/>
    <w:basedOn w:val="a"/>
    <w:uiPriority w:val="1"/>
    <w:qFormat/>
    <w:rsid w:val="0082771B"/>
    <w:pPr>
      <w:ind w:leftChars="400" w:left="960"/>
    </w:pPr>
  </w:style>
  <w:style w:type="paragraph" w:styleId="aa">
    <w:name w:val="Balloon Text"/>
    <w:basedOn w:val="a"/>
    <w:link w:val="ab"/>
    <w:uiPriority w:val="99"/>
    <w:rsid w:val="0082771B"/>
    <w:rPr>
      <w:rFonts w:ascii="Arial" w:eastAsia="ＭＳ ゴシックfalt" w:hAnsi="Arial"/>
      <w:sz w:val="18"/>
      <w:szCs w:val="18"/>
    </w:rPr>
  </w:style>
  <w:style w:type="character" w:customStyle="1" w:styleId="ab">
    <w:name w:val="吹き出し (文字)"/>
    <w:basedOn w:val="a0"/>
    <w:link w:val="aa"/>
    <w:uiPriority w:val="99"/>
    <w:locked/>
    <w:rsid w:val="0082771B"/>
    <w:rPr>
      <w:rFonts w:ascii="Arial" w:eastAsia="ＭＳ ゴシックfalt" w:hAnsi="Arial" w:cs="Times New Roman"/>
      <w:sz w:val="18"/>
      <w:szCs w:val="18"/>
    </w:rPr>
  </w:style>
  <w:style w:type="paragraph" w:styleId="ac">
    <w:name w:val="Revision"/>
    <w:hidden/>
    <w:uiPriority w:val="99"/>
    <w:rsid w:val="0082771B"/>
    <w:rPr>
      <w:sz w:val="24"/>
      <w:szCs w:val="24"/>
    </w:rPr>
  </w:style>
  <w:style w:type="table" w:styleId="ad">
    <w:name w:val="Table Grid"/>
    <w:basedOn w:val="a1"/>
    <w:uiPriority w:val="39"/>
    <w:rsid w:val="0082771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rsid w:val="0082771B"/>
    <w:rPr>
      <w:rFonts w:cs="Times New Roman"/>
      <w:sz w:val="18"/>
      <w:szCs w:val="18"/>
    </w:rPr>
  </w:style>
  <w:style w:type="paragraph" w:styleId="af">
    <w:name w:val="annotation text"/>
    <w:basedOn w:val="a"/>
    <w:link w:val="af0"/>
    <w:uiPriority w:val="99"/>
    <w:rsid w:val="0082771B"/>
    <w:pPr>
      <w:jc w:val="left"/>
    </w:pPr>
  </w:style>
  <w:style w:type="character" w:customStyle="1" w:styleId="af0">
    <w:name w:val="コメント文字列 (文字)"/>
    <w:basedOn w:val="a0"/>
    <w:link w:val="af"/>
    <w:uiPriority w:val="99"/>
    <w:locked/>
    <w:rsid w:val="0082771B"/>
    <w:rPr>
      <w:rFonts w:cs="Times New Roman"/>
    </w:rPr>
  </w:style>
  <w:style w:type="paragraph" w:styleId="af1">
    <w:name w:val="Body Text"/>
    <w:basedOn w:val="a"/>
    <w:link w:val="af2"/>
    <w:uiPriority w:val="1"/>
    <w:qFormat/>
    <w:rsid w:val="0082771B"/>
    <w:pPr>
      <w:ind w:leftChars="100" w:left="210" w:rightChars="100" w:right="100"/>
    </w:pPr>
    <w:rPr>
      <w:sz w:val="21"/>
      <w:szCs w:val="22"/>
    </w:rPr>
  </w:style>
  <w:style w:type="character" w:customStyle="1" w:styleId="af2">
    <w:name w:val="本文 (文字)"/>
    <w:basedOn w:val="a0"/>
    <w:link w:val="af1"/>
    <w:uiPriority w:val="1"/>
    <w:locked/>
    <w:rsid w:val="0082771B"/>
    <w:rPr>
      <w:rFonts w:cs="Times New Roman"/>
      <w:sz w:val="22"/>
      <w:szCs w:val="22"/>
    </w:rPr>
  </w:style>
  <w:style w:type="character" w:styleId="af3">
    <w:name w:val="page number"/>
    <w:basedOn w:val="a0"/>
    <w:uiPriority w:val="99"/>
    <w:rsid w:val="0082771B"/>
    <w:rPr>
      <w:rFonts w:cs="Times New Roman"/>
    </w:rPr>
  </w:style>
  <w:style w:type="paragraph" w:styleId="af4">
    <w:name w:val="Date"/>
    <w:basedOn w:val="a"/>
    <w:next w:val="a"/>
    <w:link w:val="af5"/>
    <w:uiPriority w:val="99"/>
    <w:rsid w:val="0082771B"/>
    <w:rPr>
      <w:sz w:val="20"/>
    </w:rPr>
  </w:style>
  <w:style w:type="character" w:customStyle="1" w:styleId="af5">
    <w:name w:val="日付 (文字)"/>
    <w:basedOn w:val="a0"/>
    <w:link w:val="af4"/>
    <w:uiPriority w:val="99"/>
    <w:locked/>
    <w:rsid w:val="0082771B"/>
    <w:rPr>
      <w:rFonts w:ascii="Century" w:eastAsia="ＭＳ 明朝" w:hAnsi="Century" w:cs="Times New Roman"/>
      <w:sz w:val="20"/>
    </w:rPr>
  </w:style>
  <w:style w:type="paragraph" w:styleId="af6">
    <w:name w:val="Closing"/>
    <w:basedOn w:val="a"/>
    <w:link w:val="af7"/>
    <w:uiPriority w:val="99"/>
    <w:rsid w:val="0082771B"/>
    <w:pPr>
      <w:jc w:val="right"/>
    </w:pPr>
    <w:rPr>
      <w:sz w:val="22"/>
    </w:rPr>
  </w:style>
  <w:style w:type="character" w:customStyle="1" w:styleId="af7">
    <w:name w:val="結語 (文字)"/>
    <w:basedOn w:val="a0"/>
    <w:link w:val="af6"/>
    <w:uiPriority w:val="99"/>
    <w:locked/>
    <w:rsid w:val="0082771B"/>
    <w:rPr>
      <w:rFonts w:cs="Times New Roman"/>
      <w:sz w:val="22"/>
    </w:rPr>
  </w:style>
  <w:style w:type="paragraph" w:styleId="af8">
    <w:name w:val="annotation subject"/>
    <w:basedOn w:val="af"/>
    <w:next w:val="af"/>
    <w:link w:val="af9"/>
    <w:uiPriority w:val="99"/>
    <w:rsid w:val="0082771B"/>
    <w:rPr>
      <w:b/>
      <w:bCs/>
    </w:rPr>
  </w:style>
  <w:style w:type="character" w:customStyle="1" w:styleId="af9">
    <w:name w:val="コメント内容 (文字)"/>
    <w:basedOn w:val="af0"/>
    <w:link w:val="af8"/>
    <w:uiPriority w:val="99"/>
    <w:locked/>
    <w:rsid w:val="0082771B"/>
    <w:rPr>
      <w:rFonts w:cs="Times New Roman"/>
      <w:b/>
      <w:bCs/>
    </w:rPr>
  </w:style>
  <w:style w:type="character" w:customStyle="1" w:styleId="20">
    <w:name w:val="見出し 2 (文字)"/>
    <w:basedOn w:val="a0"/>
    <w:link w:val="2"/>
    <w:uiPriority w:val="9"/>
    <w:rsid w:val="0010705E"/>
    <w:rPr>
      <w:rFonts w:ascii="HG丸ｺﾞｼｯｸM-PRO" w:eastAsia="HG丸ｺﾞｼｯｸM-PRO" w:hAnsi="HG丸ｺﾞｼｯｸM-PRO" w:cstheme="majorBidi"/>
      <w:b/>
      <w:sz w:val="24"/>
      <w:szCs w:val="24"/>
    </w:rPr>
  </w:style>
  <w:style w:type="paragraph" w:styleId="21">
    <w:name w:val="toc 2"/>
    <w:basedOn w:val="a"/>
    <w:next w:val="a"/>
    <w:autoRedefine/>
    <w:uiPriority w:val="39"/>
    <w:unhideWhenUsed/>
    <w:rsid w:val="00743FF9"/>
    <w:pPr>
      <w:widowControl/>
      <w:tabs>
        <w:tab w:val="right" w:leader="dot" w:pos="8505"/>
      </w:tabs>
      <w:spacing w:line="259" w:lineRule="auto"/>
      <w:ind w:firstLineChars="100" w:firstLine="221"/>
      <w:jc w:val="left"/>
    </w:pPr>
    <w:rPr>
      <w:rFonts w:asciiTheme="minorEastAsia" w:eastAsiaTheme="minorEastAsia" w:hAnsiTheme="minorEastAsia"/>
      <w:b/>
      <w:bCs/>
      <w:noProof/>
      <w:kern w:val="0"/>
      <w:sz w:val="22"/>
      <w:szCs w:val="22"/>
    </w:rPr>
  </w:style>
  <w:style w:type="paragraph" w:styleId="11">
    <w:name w:val="toc 1"/>
    <w:basedOn w:val="a"/>
    <w:next w:val="a"/>
    <w:autoRedefine/>
    <w:uiPriority w:val="39"/>
    <w:unhideWhenUsed/>
    <w:rsid w:val="00005717"/>
    <w:pPr>
      <w:widowControl/>
      <w:tabs>
        <w:tab w:val="right" w:leader="dot" w:pos="9498"/>
      </w:tabs>
      <w:spacing w:after="100" w:line="120" w:lineRule="auto"/>
      <w:jc w:val="left"/>
    </w:pPr>
    <w:rPr>
      <w:rFonts w:asciiTheme="minorHAnsi" w:eastAsiaTheme="minorEastAsia" w:hAnsiTheme="minorHAnsi"/>
      <w:kern w:val="0"/>
      <w:sz w:val="22"/>
      <w:szCs w:val="22"/>
    </w:rPr>
  </w:style>
  <w:style w:type="character" w:customStyle="1" w:styleId="30">
    <w:name w:val="見出し 3 (文字)"/>
    <w:basedOn w:val="a0"/>
    <w:link w:val="3"/>
    <w:uiPriority w:val="9"/>
    <w:rsid w:val="00794938"/>
    <w:rPr>
      <w:rFonts w:ascii="HG丸ｺﾞｼｯｸM-PRO" w:eastAsia="HG丸ｺﾞｼｯｸM-PRO" w:hAnsiTheme="majorHAnsi" w:cstheme="majorBidi"/>
      <w:sz w:val="24"/>
      <w:szCs w:val="24"/>
    </w:rPr>
  </w:style>
  <w:style w:type="table" w:customStyle="1" w:styleId="TableNormal">
    <w:name w:val="Table Normal"/>
    <w:uiPriority w:val="2"/>
    <w:semiHidden/>
    <w:unhideWhenUsed/>
    <w:qFormat/>
    <w:rsid w:val="00E30E46"/>
    <w:pPr>
      <w:widowControl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afa">
    <w:name w:val="リスト"/>
    <w:basedOn w:val="a"/>
    <w:qFormat/>
    <w:rsid w:val="005B63BA"/>
    <w:pPr>
      <w:ind w:left="300" w:hangingChars="300" w:hanging="300"/>
    </w:pPr>
  </w:style>
  <w:style w:type="paragraph" w:styleId="afb">
    <w:name w:val="No Spacing"/>
    <w:uiPriority w:val="1"/>
    <w:qFormat/>
    <w:rsid w:val="00F84F2E"/>
    <w:pPr>
      <w:widowControl w:val="0"/>
      <w:jc w:val="both"/>
    </w:pPr>
    <w:rPr>
      <w:sz w:val="24"/>
      <w:szCs w:val="24"/>
    </w:rPr>
  </w:style>
  <w:style w:type="paragraph" w:styleId="afc">
    <w:name w:val="Document Map"/>
    <w:basedOn w:val="a"/>
    <w:link w:val="afd"/>
    <w:uiPriority w:val="99"/>
    <w:semiHidden/>
    <w:unhideWhenUsed/>
    <w:rsid w:val="008E5BCB"/>
  </w:style>
  <w:style w:type="character" w:customStyle="1" w:styleId="afd">
    <w:name w:val="見出しマップ (文字)"/>
    <w:basedOn w:val="a0"/>
    <w:link w:val="afc"/>
    <w:uiPriority w:val="99"/>
    <w:semiHidden/>
    <w:rsid w:val="008E5BCB"/>
    <w:rPr>
      <w:rFonts w:ascii="ＭＳ 明朝"/>
      <w:sz w:val="24"/>
      <w:szCs w:val="24"/>
    </w:rPr>
  </w:style>
  <w:style w:type="character" w:customStyle="1" w:styleId="12">
    <w:name w:val="未解決のメンション1"/>
    <w:basedOn w:val="a0"/>
    <w:uiPriority w:val="99"/>
    <w:semiHidden/>
    <w:unhideWhenUsed/>
    <w:rsid w:val="00923EBF"/>
    <w:rPr>
      <w:color w:val="605E5C"/>
      <w:shd w:val="clear" w:color="auto" w:fill="E1DFDD"/>
    </w:rPr>
  </w:style>
  <w:style w:type="table" w:customStyle="1" w:styleId="13">
    <w:name w:val="表 (格子)1"/>
    <w:basedOn w:val="a1"/>
    <w:next w:val="ad"/>
    <w:uiPriority w:val="39"/>
    <w:rsid w:val="00ED1D27"/>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39"/>
    <w:rsid w:val="00ED1D27"/>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unhideWhenUsed/>
    <w:qFormat/>
    <w:rsid w:val="00ED1D27"/>
    <w:pPr>
      <w:outlineLvl w:val="9"/>
    </w:pPr>
    <w:rPr>
      <w:rFonts w:asciiTheme="majorHAnsi" w:eastAsiaTheme="majorEastAsia" w:hAnsiTheme="majorHAnsi" w:cstheme="majorBidi"/>
      <w:sz w:val="24"/>
      <w:szCs w:val="24"/>
    </w:rPr>
  </w:style>
  <w:style w:type="table" w:customStyle="1" w:styleId="TableGrid">
    <w:name w:val="TableGrid"/>
    <w:rsid w:val="00B93702"/>
    <w:rPr>
      <w:rFonts w:asciiTheme="minorHAnsi" w:eastAsiaTheme="minorEastAsia" w:hAnsiTheme="minorHAnsi" w:cstheme="minorBidi"/>
    </w:rPr>
    <w:tblPr>
      <w:tblCellMar>
        <w:top w:w="0" w:type="dxa"/>
        <w:left w:w="0" w:type="dxa"/>
        <w:bottom w:w="0" w:type="dxa"/>
        <w:right w:w="0" w:type="dxa"/>
      </w:tblCellMar>
    </w:tblPr>
  </w:style>
  <w:style w:type="table" w:customStyle="1" w:styleId="31">
    <w:name w:val="表 (格子)3"/>
    <w:basedOn w:val="a1"/>
    <w:next w:val="ad"/>
    <w:uiPriority w:val="39"/>
    <w:rsid w:val="0057740C"/>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見出し 11"/>
    <w:basedOn w:val="2"/>
    <w:next w:val="a"/>
    <w:rsid w:val="00743FF9"/>
    <w:pPr>
      <w:outlineLvl w:val="0"/>
    </w:pPr>
    <w:rPr>
      <w:rFonts w:ascii="ＭＳ ゴシック" w:eastAsia="ＭＳ ゴシック" w:hAnsi="ＭＳ ゴシック"/>
      <w:b w:val="0"/>
      <w:sz w:val="21"/>
      <w:szCs w:val="21"/>
    </w:rPr>
  </w:style>
  <w:style w:type="paragraph" w:customStyle="1" w:styleId="210">
    <w:name w:val="見出し 21"/>
    <w:basedOn w:val="a"/>
    <w:next w:val="a"/>
    <w:uiPriority w:val="9"/>
    <w:unhideWhenUsed/>
    <w:qFormat/>
    <w:rsid w:val="00743FF9"/>
    <w:pPr>
      <w:keepNext/>
      <w:outlineLvl w:val="1"/>
    </w:pPr>
    <w:rPr>
      <w:rFonts w:ascii="Arial" w:eastAsia="ＭＳ ゴシック" w:hAnsi="Arial"/>
      <w:sz w:val="21"/>
      <w:szCs w:val="22"/>
    </w:rPr>
  </w:style>
  <w:style w:type="numbering" w:customStyle="1" w:styleId="14">
    <w:name w:val="リストなし1"/>
    <w:next w:val="a2"/>
    <w:uiPriority w:val="99"/>
    <w:semiHidden/>
    <w:unhideWhenUsed/>
    <w:rsid w:val="00743FF9"/>
  </w:style>
  <w:style w:type="paragraph" w:customStyle="1" w:styleId="aff">
    <w:name w:val="囲み"/>
    <w:basedOn w:val="a"/>
    <w:qFormat/>
    <w:rsid w:val="00743FF9"/>
    <w:pPr>
      <w:pBdr>
        <w:top w:val="single" w:sz="4" w:space="1" w:color="auto"/>
        <w:left w:val="single" w:sz="4" w:space="4" w:color="auto"/>
        <w:bottom w:val="single" w:sz="4" w:space="1" w:color="auto"/>
        <w:right w:val="single" w:sz="4" w:space="4" w:color="auto"/>
      </w:pBdr>
      <w:ind w:leftChars="295" w:left="708"/>
    </w:pPr>
    <w:rPr>
      <w:rFonts w:ascii="Times New Roman" w:eastAsiaTheme="minorEastAsia" w:hAnsi="Times New Roman"/>
      <w:sz w:val="20"/>
      <w:szCs w:val="21"/>
    </w:rPr>
  </w:style>
  <w:style w:type="paragraph" w:customStyle="1" w:styleId="15">
    <w:name w:val="ヘッダー1"/>
    <w:basedOn w:val="a"/>
    <w:next w:val="a5"/>
    <w:uiPriority w:val="99"/>
    <w:unhideWhenUsed/>
    <w:rsid w:val="00743FF9"/>
    <w:pPr>
      <w:tabs>
        <w:tab w:val="center" w:pos="4252"/>
        <w:tab w:val="right" w:pos="8504"/>
      </w:tabs>
      <w:snapToGrid w:val="0"/>
    </w:pPr>
    <w:rPr>
      <w:rFonts w:asciiTheme="minorHAnsi" w:eastAsiaTheme="minorEastAsia" w:hAnsiTheme="minorHAnsi" w:cstheme="minorBidi"/>
      <w:sz w:val="21"/>
      <w:szCs w:val="22"/>
    </w:rPr>
  </w:style>
  <w:style w:type="paragraph" w:customStyle="1" w:styleId="16">
    <w:name w:val="フッター1"/>
    <w:basedOn w:val="a"/>
    <w:next w:val="a7"/>
    <w:uiPriority w:val="99"/>
    <w:unhideWhenUsed/>
    <w:rsid w:val="00743FF9"/>
    <w:pPr>
      <w:tabs>
        <w:tab w:val="center" w:pos="4252"/>
        <w:tab w:val="right" w:pos="8504"/>
      </w:tabs>
      <w:snapToGrid w:val="0"/>
    </w:pPr>
    <w:rPr>
      <w:rFonts w:asciiTheme="minorHAnsi" w:eastAsiaTheme="minorEastAsia" w:hAnsiTheme="minorHAnsi" w:cstheme="minorBidi"/>
      <w:sz w:val="21"/>
      <w:szCs w:val="22"/>
    </w:rPr>
  </w:style>
  <w:style w:type="paragraph" w:customStyle="1" w:styleId="17">
    <w:name w:val="リスト段落1"/>
    <w:basedOn w:val="a"/>
    <w:next w:val="a9"/>
    <w:link w:val="aff0"/>
    <w:uiPriority w:val="1"/>
    <w:qFormat/>
    <w:rsid w:val="00743FF9"/>
    <w:pPr>
      <w:ind w:leftChars="400" w:left="840"/>
    </w:pPr>
    <w:rPr>
      <w:rFonts w:ascii="Times New Roman" w:eastAsiaTheme="minorEastAsia" w:hAnsi="Times New Roman"/>
      <w:sz w:val="21"/>
      <w:szCs w:val="21"/>
    </w:rPr>
  </w:style>
  <w:style w:type="character" w:customStyle="1" w:styleId="aff0">
    <w:name w:val="リスト段落 (文字)"/>
    <w:basedOn w:val="a0"/>
    <w:link w:val="17"/>
    <w:uiPriority w:val="1"/>
    <w:rsid w:val="00743FF9"/>
    <w:rPr>
      <w:rFonts w:ascii="Times New Roman" w:eastAsiaTheme="minorEastAsia" w:hAnsi="Times New Roman"/>
      <w:szCs w:val="21"/>
    </w:rPr>
  </w:style>
  <w:style w:type="paragraph" w:customStyle="1" w:styleId="18">
    <w:name w:val="見出しマップ1"/>
    <w:basedOn w:val="a"/>
    <w:next w:val="afc"/>
    <w:uiPriority w:val="99"/>
    <w:semiHidden/>
    <w:unhideWhenUsed/>
    <w:rsid w:val="00743FF9"/>
    <w:rPr>
      <w:rFonts w:hAnsiTheme="minorHAnsi" w:cstheme="minorBidi"/>
    </w:rPr>
  </w:style>
  <w:style w:type="paragraph" w:customStyle="1" w:styleId="19">
    <w:name w:val="吹き出し1"/>
    <w:basedOn w:val="a"/>
    <w:next w:val="aa"/>
    <w:uiPriority w:val="99"/>
    <w:semiHidden/>
    <w:unhideWhenUsed/>
    <w:rsid w:val="00743FF9"/>
    <w:rPr>
      <w:rFonts w:hAnsiTheme="minorHAnsi" w:cstheme="minorBidi"/>
      <w:sz w:val="26"/>
      <w:szCs w:val="26"/>
    </w:rPr>
  </w:style>
  <w:style w:type="paragraph" w:customStyle="1" w:styleId="1a">
    <w:name w:val="コメント文字列1"/>
    <w:basedOn w:val="a"/>
    <w:next w:val="af"/>
    <w:uiPriority w:val="99"/>
    <w:semiHidden/>
    <w:unhideWhenUsed/>
    <w:rsid w:val="00743FF9"/>
    <w:pPr>
      <w:jc w:val="left"/>
    </w:pPr>
    <w:rPr>
      <w:rFonts w:asciiTheme="minorHAnsi" w:eastAsiaTheme="minorEastAsia" w:hAnsiTheme="minorHAnsi" w:cstheme="minorBidi"/>
      <w:sz w:val="21"/>
      <w:szCs w:val="22"/>
    </w:rPr>
  </w:style>
  <w:style w:type="paragraph" w:customStyle="1" w:styleId="1b">
    <w:name w:val="コメント内容1"/>
    <w:basedOn w:val="af"/>
    <w:next w:val="af"/>
    <w:uiPriority w:val="99"/>
    <w:semiHidden/>
    <w:unhideWhenUsed/>
    <w:rsid w:val="00743FF9"/>
    <w:rPr>
      <w:rFonts w:asciiTheme="minorHAnsi" w:eastAsiaTheme="minorEastAsia" w:hAnsiTheme="minorHAnsi" w:cstheme="minorBidi"/>
      <w:b/>
      <w:bCs/>
      <w:sz w:val="21"/>
      <w:szCs w:val="22"/>
    </w:rPr>
  </w:style>
  <w:style w:type="paragraph" w:customStyle="1" w:styleId="1c">
    <w:name w:val="変更箇所1"/>
    <w:next w:val="ac"/>
    <w:hidden/>
    <w:uiPriority w:val="99"/>
    <w:semiHidden/>
    <w:rsid w:val="00743FF9"/>
    <w:rPr>
      <w:rFonts w:asciiTheme="minorHAnsi" w:eastAsiaTheme="minorEastAsia" w:hAnsiTheme="minorHAnsi" w:cstheme="minorBidi"/>
    </w:rPr>
  </w:style>
  <w:style w:type="paragraph" w:customStyle="1" w:styleId="TableParagraph">
    <w:name w:val="Table Paragraph"/>
    <w:basedOn w:val="a"/>
    <w:uiPriority w:val="1"/>
    <w:qFormat/>
    <w:rsid w:val="00743FF9"/>
    <w:pPr>
      <w:autoSpaceDE w:val="0"/>
      <w:autoSpaceDN w:val="0"/>
      <w:jc w:val="left"/>
    </w:pPr>
    <w:rPr>
      <w:rFonts w:ascii="Times New Roman" w:eastAsia="Times New Roman" w:hAnsi="Times New Roman"/>
      <w:kern w:val="0"/>
      <w:sz w:val="22"/>
      <w:szCs w:val="22"/>
      <w:lang w:eastAsia="en-US"/>
    </w:rPr>
  </w:style>
  <w:style w:type="character" w:customStyle="1" w:styleId="211">
    <w:name w:val="見出し 2 (文字)1"/>
    <w:basedOn w:val="a0"/>
    <w:uiPriority w:val="9"/>
    <w:semiHidden/>
    <w:rsid w:val="00743FF9"/>
    <w:rPr>
      <w:rFonts w:asciiTheme="majorHAnsi" w:eastAsiaTheme="majorEastAsia" w:hAnsiTheme="majorHAnsi" w:cstheme="majorBidi"/>
    </w:rPr>
  </w:style>
  <w:style w:type="character" w:customStyle="1" w:styleId="111">
    <w:name w:val="見出し 1 (文字)1"/>
    <w:basedOn w:val="a0"/>
    <w:uiPriority w:val="9"/>
    <w:rsid w:val="00743FF9"/>
    <w:rPr>
      <w:rFonts w:asciiTheme="majorHAnsi" w:eastAsiaTheme="majorEastAsia" w:hAnsiTheme="majorHAnsi" w:cstheme="majorBidi"/>
      <w:sz w:val="24"/>
      <w:szCs w:val="24"/>
    </w:rPr>
  </w:style>
  <w:style w:type="character" w:customStyle="1" w:styleId="1d">
    <w:name w:val="ヘッダー (文字)1"/>
    <w:basedOn w:val="a0"/>
    <w:uiPriority w:val="99"/>
    <w:rsid w:val="00743FF9"/>
  </w:style>
  <w:style w:type="character" w:customStyle="1" w:styleId="1e">
    <w:name w:val="フッター (文字)1"/>
    <w:basedOn w:val="a0"/>
    <w:uiPriority w:val="99"/>
    <w:rsid w:val="00743FF9"/>
  </w:style>
  <w:style w:type="character" w:customStyle="1" w:styleId="1f">
    <w:name w:val="見出しマップ (文字)1"/>
    <w:basedOn w:val="a0"/>
    <w:uiPriority w:val="99"/>
    <w:semiHidden/>
    <w:rsid w:val="00743FF9"/>
    <w:rPr>
      <w:rFonts w:ascii="Meiryo UI" w:eastAsia="Meiryo UI"/>
      <w:sz w:val="18"/>
      <w:szCs w:val="18"/>
    </w:rPr>
  </w:style>
  <w:style w:type="character" w:customStyle="1" w:styleId="1f0">
    <w:name w:val="吹き出し (文字)1"/>
    <w:basedOn w:val="a0"/>
    <w:uiPriority w:val="99"/>
    <w:semiHidden/>
    <w:rsid w:val="00743FF9"/>
    <w:rPr>
      <w:rFonts w:asciiTheme="majorHAnsi" w:eastAsiaTheme="majorEastAsia" w:hAnsiTheme="majorHAnsi" w:cstheme="majorBidi"/>
      <w:sz w:val="18"/>
      <w:szCs w:val="18"/>
    </w:rPr>
  </w:style>
  <w:style w:type="character" w:customStyle="1" w:styleId="1f1">
    <w:name w:val="コメント文字列 (文字)1"/>
    <w:basedOn w:val="a0"/>
    <w:uiPriority w:val="99"/>
    <w:semiHidden/>
    <w:rsid w:val="00743FF9"/>
  </w:style>
  <w:style w:type="character" w:customStyle="1" w:styleId="1f2">
    <w:name w:val="コメント内容 (文字)1"/>
    <w:basedOn w:val="1f1"/>
    <w:uiPriority w:val="99"/>
    <w:semiHidden/>
    <w:rsid w:val="00743FF9"/>
    <w:rPr>
      <w:b/>
      <w:bCs/>
    </w:rPr>
  </w:style>
  <w:style w:type="paragraph" w:styleId="32">
    <w:name w:val="toc 3"/>
    <w:basedOn w:val="a"/>
    <w:next w:val="a"/>
    <w:autoRedefine/>
    <w:uiPriority w:val="39"/>
    <w:unhideWhenUsed/>
    <w:rsid w:val="00743FF9"/>
    <w:pPr>
      <w:ind w:leftChars="200" w:left="420"/>
    </w:pPr>
    <w:rPr>
      <w:rFonts w:asciiTheme="minorHAnsi" w:eastAsiaTheme="minorEastAsia" w:hAnsiTheme="minorHAnsi" w:cstheme="minorBidi"/>
      <w:sz w:val="21"/>
      <w:szCs w:val="22"/>
    </w:rPr>
  </w:style>
  <w:style w:type="paragraph" w:styleId="aff1">
    <w:name w:val="Note Heading"/>
    <w:basedOn w:val="a"/>
    <w:next w:val="a"/>
    <w:link w:val="aff2"/>
    <w:uiPriority w:val="99"/>
    <w:unhideWhenUsed/>
    <w:rsid w:val="00743FF9"/>
    <w:pPr>
      <w:jc w:val="center"/>
    </w:pPr>
    <w:rPr>
      <w:rFonts w:asciiTheme="majorEastAsia" w:eastAsiaTheme="majorEastAsia" w:hAnsiTheme="majorEastAsia" w:cstheme="minorBidi"/>
      <w:sz w:val="22"/>
      <w:szCs w:val="22"/>
    </w:rPr>
  </w:style>
  <w:style w:type="character" w:customStyle="1" w:styleId="aff2">
    <w:name w:val="記 (文字)"/>
    <w:basedOn w:val="a0"/>
    <w:link w:val="aff1"/>
    <w:uiPriority w:val="99"/>
    <w:rsid w:val="00743FF9"/>
    <w:rPr>
      <w:rFonts w:asciiTheme="majorEastAsia" w:eastAsiaTheme="majorEastAsia" w:hAnsiTheme="majorEastAsia" w:cstheme="minorBidi"/>
      <w:sz w:val="22"/>
    </w:rPr>
  </w:style>
  <w:style w:type="paragraph" w:customStyle="1" w:styleId="paragraph">
    <w:name w:val="paragraph"/>
    <w:basedOn w:val="a"/>
    <w:rsid w:val="00743FF9"/>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normaltextrun">
    <w:name w:val="normaltextrun"/>
    <w:basedOn w:val="a0"/>
    <w:rsid w:val="00743FF9"/>
  </w:style>
  <w:style w:type="character" w:customStyle="1" w:styleId="eop">
    <w:name w:val="eop"/>
    <w:basedOn w:val="a0"/>
    <w:rsid w:val="0074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6321">
      <w:bodyDiv w:val="1"/>
      <w:marLeft w:val="0"/>
      <w:marRight w:val="0"/>
      <w:marTop w:val="0"/>
      <w:marBottom w:val="0"/>
      <w:divBdr>
        <w:top w:val="none" w:sz="0" w:space="0" w:color="auto"/>
        <w:left w:val="none" w:sz="0" w:space="0" w:color="auto"/>
        <w:bottom w:val="none" w:sz="0" w:space="0" w:color="auto"/>
        <w:right w:val="none" w:sz="0" w:space="0" w:color="auto"/>
      </w:divBdr>
    </w:div>
    <w:div w:id="625938339">
      <w:bodyDiv w:val="1"/>
      <w:marLeft w:val="0"/>
      <w:marRight w:val="0"/>
      <w:marTop w:val="0"/>
      <w:marBottom w:val="0"/>
      <w:divBdr>
        <w:top w:val="none" w:sz="0" w:space="0" w:color="auto"/>
        <w:left w:val="none" w:sz="0" w:space="0" w:color="auto"/>
        <w:bottom w:val="none" w:sz="0" w:space="0" w:color="auto"/>
        <w:right w:val="none" w:sz="0" w:space="0" w:color="auto"/>
      </w:divBdr>
    </w:div>
    <w:div w:id="809787771">
      <w:marLeft w:val="0"/>
      <w:marRight w:val="0"/>
      <w:marTop w:val="0"/>
      <w:marBottom w:val="0"/>
      <w:divBdr>
        <w:top w:val="none" w:sz="0" w:space="0" w:color="auto"/>
        <w:left w:val="none" w:sz="0" w:space="0" w:color="auto"/>
        <w:bottom w:val="none" w:sz="0" w:space="0" w:color="auto"/>
        <w:right w:val="none" w:sz="0" w:space="0" w:color="auto"/>
      </w:divBdr>
    </w:div>
    <w:div w:id="809787772">
      <w:marLeft w:val="0"/>
      <w:marRight w:val="0"/>
      <w:marTop w:val="0"/>
      <w:marBottom w:val="0"/>
      <w:divBdr>
        <w:top w:val="none" w:sz="0" w:space="0" w:color="auto"/>
        <w:left w:val="none" w:sz="0" w:space="0" w:color="auto"/>
        <w:bottom w:val="none" w:sz="0" w:space="0" w:color="auto"/>
        <w:right w:val="none" w:sz="0" w:space="0" w:color="auto"/>
      </w:divBdr>
    </w:div>
    <w:div w:id="809787773">
      <w:marLeft w:val="0"/>
      <w:marRight w:val="0"/>
      <w:marTop w:val="0"/>
      <w:marBottom w:val="0"/>
      <w:divBdr>
        <w:top w:val="none" w:sz="0" w:space="0" w:color="auto"/>
        <w:left w:val="none" w:sz="0" w:space="0" w:color="auto"/>
        <w:bottom w:val="none" w:sz="0" w:space="0" w:color="auto"/>
        <w:right w:val="none" w:sz="0" w:space="0" w:color="auto"/>
      </w:divBdr>
    </w:div>
    <w:div w:id="809787774">
      <w:marLeft w:val="0"/>
      <w:marRight w:val="0"/>
      <w:marTop w:val="0"/>
      <w:marBottom w:val="0"/>
      <w:divBdr>
        <w:top w:val="none" w:sz="0" w:space="0" w:color="auto"/>
        <w:left w:val="none" w:sz="0" w:space="0" w:color="auto"/>
        <w:bottom w:val="none" w:sz="0" w:space="0" w:color="auto"/>
        <w:right w:val="none" w:sz="0" w:space="0" w:color="auto"/>
      </w:divBdr>
    </w:div>
    <w:div w:id="13739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4A003-123F-214E-866B-18F0693F6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5596</Words>
  <Characters>31900</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組合速報</vt:lpstr>
    </vt:vector>
  </TitlesOfParts>
  <Company>日本大学教職員組合</Company>
  <LinksUpToDate>false</LinksUpToDate>
  <CharactersWithSpaces>37422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組合速報</dc:title>
  <dc:subject/>
  <dc:creator>三井寺 修</dc:creator>
  <cp:keywords/>
  <dc:description/>
  <cp:lastModifiedBy>田極 信雄</cp:lastModifiedBy>
  <cp:revision>2</cp:revision>
  <cp:lastPrinted>2019-07-29T11:32:00Z</cp:lastPrinted>
  <dcterms:created xsi:type="dcterms:W3CDTF">2021-10-08T07:16:00Z</dcterms:created>
  <dcterms:modified xsi:type="dcterms:W3CDTF">2021-10-08T07:16:00Z</dcterms:modified>
</cp:coreProperties>
</file>